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6FD" w:rsidRPr="008A51FA" w:rsidRDefault="001F26FD" w:rsidP="001F26FD">
      <w:pPr>
        <w:adjustRightInd w:val="0"/>
        <w:snapToGrid w:val="0"/>
        <w:spacing w:line="560" w:lineRule="exact"/>
        <w:rPr>
          <w:rFonts w:ascii="仿宋_GB2312" w:eastAsia="仿宋_GB2312"/>
          <w:sz w:val="30"/>
          <w:szCs w:val="30"/>
        </w:rPr>
      </w:pPr>
    </w:p>
    <w:p w:rsidR="00EB5A16" w:rsidRPr="008A51FA" w:rsidRDefault="00C51975" w:rsidP="0043182B">
      <w:pPr>
        <w:adjustRightInd w:val="0"/>
        <w:snapToGrid w:val="0"/>
        <w:spacing w:line="560" w:lineRule="exact"/>
        <w:jc w:val="center"/>
        <w:rPr>
          <w:rFonts w:ascii="方正小标宋简体" w:eastAsia="方正小标宋简体"/>
          <w:sz w:val="36"/>
          <w:szCs w:val="36"/>
        </w:rPr>
      </w:pPr>
      <w:r w:rsidRPr="008A51FA">
        <w:rPr>
          <w:rFonts w:ascii="方正小标宋简体" w:eastAsia="方正小标宋简体" w:hint="eastAsia"/>
          <w:sz w:val="36"/>
          <w:szCs w:val="36"/>
        </w:rPr>
        <w:t>关于组织开展2018年浙江省“万人计划”</w:t>
      </w:r>
    </w:p>
    <w:p w:rsidR="00C51975" w:rsidRPr="008A51FA" w:rsidRDefault="00C51975" w:rsidP="0043182B">
      <w:pPr>
        <w:adjustRightInd w:val="0"/>
        <w:snapToGrid w:val="0"/>
        <w:spacing w:line="560" w:lineRule="exact"/>
        <w:jc w:val="center"/>
        <w:rPr>
          <w:rFonts w:ascii="方正小标宋简体" w:eastAsia="方正小标宋简体"/>
          <w:sz w:val="36"/>
          <w:szCs w:val="36"/>
        </w:rPr>
      </w:pPr>
      <w:r w:rsidRPr="008A51FA">
        <w:rPr>
          <w:rFonts w:ascii="方正小标宋简体" w:eastAsia="方正小标宋简体" w:hint="eastAsia"/>
          <w:sz w:val="36"/>
          <w:szCs w:val="36"/>
        </w:rPr>
        <w:t>青年拔尖人才遴选工作的</w:t>
      </w:r>
      <w:r w:rsidR="00B752A0" w:rsidRPr="008A51FA">
        <w:rPr>
          <w:rFonts w:ascii="方正小标宋简体" w:eastAsia="方正小标宋简体" w:hint="eastAsia"/>
          <w:sz w:val="36"/>
          <w:szCs w:val="36"/>
        </w:rPr>
        <w:t>通知</w:t>
      </w:r>
    </w:p>
    <w:p w:rsidR="00B752A0" w:rsidRPr="008A51FA" w:rsidRDefault="00B752A0" w:rsidP="001F26FD">
      <w:pPr>
        <w:adjustRightInd w:val="0"/>
        <w:snapToGrid w:val="0"/>
        <w:spacing w:line="560" w:lineRule="exact"/>
        <w:rPr>
          <w:rFonts w:ascii="仿宋_GB2312" w:eastAsia="仿宋_GB2312"/>
          <w:sz w:val="30"/>
          <w:szCs w:val="30"/>
        </w:rPr>
      </w:pPr>
    </w:p>
    <w:p w:rsidR="00C51975" w:rsidRPr="008A51FA" w:rsidRDefault="00B752A0" w:rsidP="001F26FD">
      <w:pPr>
        <w:adjustRightInd w:val="0"/>
        <w:snapToGrid w:val="0"/>
        <w:spacing w:line="560" w:lineRule="exact"/>
        <w:rPr>
          <w:rFonts w:ascii="仿宋_GB2312" w:eastAsia="仿宋_GB2312"/>
          <w:sz w:val="30"/>
          <w:szCs w:val="30"/>
        </w:rPr>
      </w:pPr>
      <w:r w:rsidRPr="008A51FA">
        <w:rPr>
          <w:rFonts w:ascii="仿宋_GB2312" w:eastAsia="仿宋_GB2312" w:hint="eastAsia"/>
          <w:sz w:val="30"/>
          <w:szCs w:val="30"/>
        </w:rPr>
        <w:t>各县区人力社保局，</w:t>
      </w:r>
      <w:r w:rsidR="00EB5A16" w:rsidRPr="008A51FA">
        <w:rPr>
          <w:rFonts w:ascii="仿宋_GB2312" w:eastAsia="仿宋_GB2312" w:hint="eastAsia"/>
          <w:sz w:val="30"/>
          <w:szCs w:val="30"/>
        </w:rPr>
        <w:t>开发区人才办</w:t>
      </w:r>
      <w:r w:rsidR="00324CA0" w:rsidRPr="008A51FA">
        <w:rPr>
          <w:rFonts w:ascii="仿宋_GB2312" w:eastAsia="仿宋_GB2312" w:hint="eastAsia"/>
          <w:sz w:val="30"/>
          <w:szCs w:val="30"/>
        </w:rPr>
        <w:t>、</w:t>
      </w:r>
      <w:r w:rsidR="00EB5A16" w:rsidRPr="008A51FA">
        <w:rPr>
          <w:rFonts w:ascii="仿宋_GB2312" w:eastAsia="仿宋_GB2312" w:hint="eastAsia"/>
          <w:sz w:val="30"/>
          <w:szCs w:val="30"/>
        </w:rPr>
        <w:t>度假区统战部，</w:t>
      </w:r>
      <w:r w:rsidRPr="008A51FA">
        <w:rPr>
          <w:rFonts w:ascii="仿宋_GB2312" w:eastAsia="仿宋_GB2312" w:hint="eastAsia"/>
          <w:sz w:val="30"/>
          <w:szCs w:val="30"/>
        </w:rPr>
        <w:t>市直有关单位：</w:t>
      </w:r>
    </w:p>
    <w:p w:rsidR="00EB5A16" w:rsidRPr="008A51FA" w:rsidRDefault="00EB5A16" w:rsidP="001F26FD">
      <w:pPr>
        <w:adjustRightInd w:val="0"/>
        <w:snapToGrid w:val="0"/>
        <w:spacing w:line="560" w:lineRule="exact"/>
        <w:ind w:firstLineChars="200" w:firstLine="600"/>
        <w:rPr>
          <w:rFonts w:ascii="仿宋_GB2312" w:eastAsia="仿宋_GB2312"/>
          <w:sz w:val="30"/>
          <w:szCs w:val="30"/>
        </w:rPr>
      </w:pPr>
      <w:r w:rsidRPr="008A51FA">
        <w:rPr>
          <w:rFonts w:ascii="仿宋_GB2312" w:eastAsia="仿宋_GB2312" w:hint="eastAsia"/>
          <w:sz w:val="30"/>
          <w:szCs w:val="30"/>
        </w:rPr>
        <w:t>根据</w:t>
      </w:r>
      <w:r w:rsidR="00C51975" w:rsidRPr="008A51FA">
        <w:rPr>
          <w:rFonts w:ascii="仿宋_GB2312" w:eastAsia="仿宋_GB2312" w:hint="eastAsia"/>
          <w:sz w:val="30"/>
          <w:szCs w:val="30"/>
        </w:rPr>
        <w:t>《浙江省人力资源和社会保障厅中共浙江省委人才工作领导小组办公室关于开展2018年浙江省“万人计划”青年拔尖人才遴选工作的通知》（浙人社函〔2018〕83号）</w:t>
      </w:r>
      <w:r w:rsidRPr="008A51FA">
        <w:rPr>
          <w:rFonts w:ascii="仿宋_GB2312" w:eastAsia="仿宋_GB2312" w:hint="eastAsia"/>
          <w:sz w:val="30"/>
          <w:szCs w:val="30"/>
        </w:rPr>
        <w:t>要求</w:t>
      </w:r>
      <w:r w:rsidR="00C51975" w:rsidRPr="008A51FA">
        <w:rPr>
          <w:rFonts w:ascii="仿宋_GB2312" w:eastAsia="仿宋_GB2312" w:hint="eastAsia"/>
          <w:sz w:val="30"/>
          <w:szCs w:val="30"/>
        </w:rPr>
        <w:t>，</w:t>
      </w:r>
      <w:r w:rsidRPr="008A51FA">
        <w:rPr>
          <w:rFonts w:ascii="仿宋_GB2312" w:eastAsia="仿宋_GB2312" w:hint="eastAsia"/>
          <w:sz w:val="30"/>
          <w:szCs w:val="30"/>
        </w:rPr>
        <w:t>现将我市组织开展2018年浙江省“万人计划”青年拔尖人才遴选工作</w:t>
      </w:r>
      <w:r w:rsidR="008A51FA" w:rsidRPr="008A51FA">
        <w:rPr>
          <w:rFonts w:ascii="仿宋_GB2312" w:eastAsia="仿宋_GB2312" w:hint="eastAsia"/>
          <w:sz w:val="30"/>
          <w:szCs w:val="30"/>
        </w:rPr>
        <w:t>有关事宜</w:t>
      </w:r>
      <w:r w:rsidRPr="008A51FA">
        <w:rPr>
          <w:rFonts w:ascii="仿宋_GB2312" w:eastAsia="仿宋_GB2312" w:hint="eastAsia"/>
          <w:sz w:val="30"/>
          <w:szCs w:val="30"/>
        </w:rPr>
        <w:t>通知如下：</w:t>
      </w:r>
    </w:p>
    <w:p w:rsidR="001F26FD" w:rsidRPr="008A51FA" w:rsidRDefault="00C51975" w:rsidP="001F26FD">
      <w:pPr>
        <w:adjustRightInd w:val="0"/>
        <w:snapToGrid w:val="0"/>
        <w:spacing w:line="560" w:lineRule="exact"/>
        <w:ind w:firstLineChars="200" w:firstLine="600"/>
        <w:rPr>
          <w:rStyle w:val="a4"/>
          <w:rFonts w:ascii="黑体" w:eastAsia="黑体" w:hAnsi="黑体"/>
          <w:b w:val="0"/>
          <w:sz w:val="30"/>
          <w:szCs w:val="30"/>
        </w:rPr>
      </w:pPr>
      <w:r w:rsidRPr="008A51FA">
        <w:rPr>
          <w:rStyle w:val="a4"/>
          <w:rFonts w:ascii="黑体" w:eastAsia="黑体" w:hAnsi="黑体" w:hint="eastAsia"/>
          <w:b w:val="0"/>
          <w:sz w:val="30"/>
          <w:szCs w:val="30"/>
        </w:rPr>
        <w:t>一、</w:t>
      </w:r>
      <w:r w:rsidR="00DF32EA" w:rsidRPr="008A51FA">
        <w:rPr>
          <w:rStyle w:val="a4"/>
          <w:rFonts w:ascii="黑体" w:eastAsia="黑体" w:hAnsi="黑体" w:hint="eastAsia"/>
          <w:b w:val="0"/>
          <w:sz w:val="30"/>
          <w:szCs w:val="30"/>
        </w:rPr>
        <w:t>省</w:t>
      </w:r>
      <w:r w:rsidR="00E91259" w:rsidRPr="008A51FA">
        <w:rPr>
          <w:rStyle w:val="a4"/>
          <w:rFonts w:ascii="黑体" w:eastAsia="黑体" w:hAnsi="黑体" w:hint="eastAsia"/>
          <w:b w:val="0"/>
          <w:sz w:val="30"/>
          <w:szCs w:val="30"/>
        </w:rPr>
        <w:t>《</w:t>
      </w:r>
      <w:r w:rsidRPr="008A51FA">
        <w:rPr>
          <w:rStyle w:val="a4"/>
          <w:rFonts w:ascii="黑体" w:eastAsia="黑体" w:hAnsi="黑体" w:hint="eastAsia"/>
          <w:b w:val="0"/>
          <w:sz w:val="30"/>
          <w:szCs w:val="30"/>
        </w:rPr>
        <w:t>通知</w:t>
      </w:r>
      <w:r w:rsidR="00E91259" w:rsidRPr="008A51FA">
        <w:rPr>
          <w:rStyle w:val="a4"/>
          <w:rFonts w:ascii="黑体" w:eastAsia="黑体" w:hAnsi="黑体" w:hint="eastAsia"/>
          <w:b w:val="0"/>
          <w:sz w:val="30"/>
          <w:szCs w:val="30"/>
        </w:rPr>
        <w:t>》</w:t>
      </w:r>
      <w:r w:rsidRPr="008A51FA">
        <w:rPr>
          <w:rStyle w:val="a4"/>
          <w:rFonts w:ascii="黑体" w:eastAsia="黑体" w:hAnsi="黑体" w:hint="eastAsia"/>
          <w:b w:val="0"/>
          <w:sz w:val="30"/>
          <w:szCs w:val="30"/>
        </w:rPr>
        <w:t>要求</w:t>
      </w:r>
    </w:p>
    <w:p w:rsidR="001F26FD" w:rsidRPr="008A51FA" w:rsidRDefault="00DF32EA" w:rsidP="001F26FD">
      <w:pPr>
        <w:adjustRightInd w:val="0"/>
        <w:snapToGrid w:val="0"/>
        <w:spacing w:line="560" w:lineRule="exact"/>
        <w:ind w:firstLineChars="200" w:firstLine="600"/>
        <w:rPr>
          <w:rFonts w:ascii="仿宋_GB2312" w:eastAsia="仿宋_GB2312"/>
          <w:sz w:val="30"/>
          <w:szCs w:val="30"/>
        </w:rPr>
      </w:pPr>
      <w:r w:rsidRPr="008A51FA">
        <w:rPr>
          <w:rFonts w:ascii="仿宋_GB2312" w:eastAsia="仿宋_GB2312" w:hint="eastAsia"/>
          <w:sz w:val="30"/>
          <w:szCs w:val="30"/>
        </w:rPr>
        <w:t>今年，计划在全省范围内遴选支持50名青年拔尖人才，总量与去年保持不变。去年明确了</w:t>
      </w:r>
      <w:r w:rsidRPr="008A51FA">
        <w:rPr>
          <w:rFonts w:ascii="仿宋_GB2312" w:eastAsia="仿宋_GB2312" w:hAnsi="宋体" w:cs="宋体" w:hint="eastAsia"/>
          <w:kern w:val="0"/>
          <w:sz w:val="30"/>
          <w:szCs w:val="30"/>
        </w:rPr>
        <w:t>自然科学、工程技术领域的青年创新人才35名，哲学社会科学和文化艺术、经济金融领域的青年创新人才10名，青年创业人才5名，今年未明确各类别具体名额，只是新增</w:t>
      </w:r>
      <w:r w:rsidRPr="008A51FA">
        <w:rPr>
          <w:rFonts w:ascii="仿宋_GB2312" w:eastAsia="仿宋_GB2312" w:hint="eastAsia"/>
          <w:sz w:val="30"/>
          <w:szCs w:val="30"/>
        </w:rPr>
        <w:t>遴选向数字经济领域予以倾斜，拿出20%名额设立专项。省下达给我市的申报指导数为8人，其中</w:t>
      </w:r>
      <w:r w:rsidR="00D803DB">
        <w:rPr>
          <w:rFonts w:ascii="仿宋_GB2312" w:eastAsia="仿宋_GB2312" w:hint="eastAsia"/>
          <w:sz w:val="30"/>
          <w:szCs w:val="30"/>
        </w:rPr>
        <w:t>青年</w:t>
      </w:r>
      <w:r w:rsidRPr="008A51FA">
        <w:rPr>
          <w:rFonts w:ascii="仿宋_GB2312" w:eastAsia="仿宋_GB2312" w:hint="eastAsia"/>
          <w:sz w:val="30"/>
          <w:szCs w:val="30"/>
        </w:rPr>
        <w:t>创新人才数5人，分别为自然科学、工程技术类3人，哲学社科、文化艺术、</w:t>
      </w:r>
      <w:r w:rsidR="00D803DB">
        <w:rPr>
          <w:rFonts w:ascii="仿宋_GB2312" w:eastAsia="仿宋_GB2312" w:hint="eastAsia"/>
          <w:sz w:val="30"/>
          <w:szCs w:val="30"/>
        </w:rPr>
        <w:t>经济</w:t>
      </w:r>
      <w:r w:rsidRPr="008A51FA">
        <w:rPr>
          <w:rFonts w:ascii="仿宋_GB2312" w:eastAsia="仿宋_GB2312" w:hint="eastAsia"/>
          <w:sz w:val="30"/>
          <w:szCs w:val="30"/>
        </w:rPr>
        <w:t>金融类2人；</w:t>
      </w:r>
      <w:r w:rsidR="00D803DB">
        <w:rPr>
          <w:rFonts w:ascii="仿宋_GB2312" w:eastAsia="仿宋_GB2312" w:hint="eastAsia"/>
          <w:sz w:val="30"/>
          <w:szCs w:val="30"/>
        </w:rPr>
        <w:t>青年</w:t>
      </w:r>
      <w:r w:rsidRPr="008A51FA">
        <w:rPr>
          <w:rFonts w:ascii="仿宋_GB2312" w:eastAsia="仿宋_GB2312" w:hint="eastAsia"/>
          <w:sz w:val="30"/>
          <w:szCs w:val="30"/>
        </w:rPr>
        <w:t>创业人才数1人；数字经济专项申报数2人，</w:t>
      </w:r>
      <w:r w:rsidR="00D803DB">
        <w:rPr>
          <w:rFonts w:ascii="仿宋_GB2312" w:eastAsia="仿宋_GB2312" w:hint="eastAsia"/>
          <w:sz w:val="30"/>
          <w:szCs w:val="30"/>
        </w:rPr>
        <w:t>青年</w:t>
      </w:r>
      <w:r w:rsidRPr="008A51FA">
        <w:rPr>
          <w:rFonts w:ascii="仿宋_GB2312" w:eastAsia="仿宋_GB2312" w:hint="eastAsia"/>
          <w:sz w:val="30"/>
          <w:szCs w:val="30"/>
        </w:rPr>
        <w:t>创新创业类</w:t>
      </w:r>
      <w:r w:rsidR="00D803DB">
        <w:rPr>
          <w:rFonts w:ascii="仿宋_GB2312" w:eastAsia="仿宋_GB2312" w:hint="eastAsia"/>
          <w:sz w:val="30"/>
          <w:szCs w:val="30"/>
        </w:rPr>
        <w:t>人才</w:t>
      </w:r>
      <w:r w:rsidRPr="008A51FA">
        <w:rPr>
          <w:rFonts w:ascii="仿宋_GB2312" w:eastAsia="仿宋_GB2312" w:hint="eastAsia"/>
          <w:sz w:val="30"/>
          <w:szCs w:val="30"/>
        </w:rPr>
        <w:t>均可</w:t>
      </w:r>
      <w:r w:rsidR="00D803DB">
        <w:rPr>
          <w:rFonts w:ascii="仿宋_GB2312" w:eastAsia="仿宋_GB2312" w:hint="eastAsia"/>
          <w:sz w:val="30"/>
          <w:szCs w:val="30"/>
        </w:rPr>
        <w:t>申报</w:t>
      </w:r>
      <w:r w:rsidR="00B752A0" w:rsidRPr="008A51FA">
        <w:rPr>
          <w:rFonts w:ascii="仿宋_GB2312" w:eastAsia="仿宋_GB2312" w:hint="eastAsia"/>
          <w:sz w:val="30"/>
          <w:szCs w:val="30"/>
        </w:rPr>
        <w:t>，适当向</w:t>
      </w:r>
      <w:r w:rsidR="00D803DB">
        <w:rPr>
          <w:rFonts w:ascii="仿宋_GB2312" w:eastAsia="仿宋_GB2312" w:hint="eastAsia"/>
          <w:sz w:val="30"/>
          <w:szCs w:val="30"/>
        </w:rPr>
        <w:t>青年</w:t>
      </w:r>
      <w:r w:rsidR="00B752A0" w:rsidRPr="008A51FA">
        <w:rPr>
          <w:rFonts w:ascii="仿宋_GB2312" w:eastAsia="仿宋_GB2312" w:hint="eastAsia"/>
          <w:sz w:val="30"/>
          <w:szCs w:val="30"/>
        </w:rPr>
        <w:t>创新人才的自然科学、工程技术类倾斜</w:t>
      </w:r>
      <w:r w:rsidRPr="008A51FA">
        <w:rPr>
          <w:rFonts w:ascii="仿宋_GB2312" w:eastAsia="仿宋_GB2312" w:hint="eastAsia"/>
          <w:sz w:val="30"/>
          <w:szCs w:val="30"/>
        </w:rPr>
        <w:t>。</w:t>
      </w:r>
    </w:p>
    <w:p w:rsidR="001F26FD" w:rsidRPr="008A51FA" w:rsidRDefault="00E91259" w:rsidP="001F26FD">
      <w:pPr>
        <w:adjustRightInd w:val="0"/>
        <w:snapToGrid w:val="0"/>
        <w:spacing w:line="560" w:lineRule="exact"/>
        <w:ind w:firstLineChars="200" w:firstLine="600"/>
        <w:rPr>
          <w:rFonts w:ascii="仿宋_GB2312" w:eastAsia="仿宋_GB2312"/>
          <w:sz w:val="30"/>
          <w:szCs w:val="30"/>
        </w:rPr>
      </w:pPr>
      <w:r w:rsidRPr="008A51FA">
        <w:rPr>
          <w:rFonts w:ascii="仿宋_GB2312" w:eastAsia="仿宋_GB2312" w:hAnsi="宋体" w:cs="宋体" w:hint="eastAsia"/>
          <w:sz w:val="30"/>
          <w:szCs w:val="30"/>
        </w:rPr>
        <w:t>省《通知》还明确了申报</w:t>
      </w:r>
      <w:r w:rsidRPr="008A51FA">
        <w:rPr>
          <w:rFonts w:ascii="仿宋_GB2312" w:eastAsia="仿宋_GB2312" w:hint="eastAsia"/>
          <w:sz w:val="30"/>
          <w:szCs w:val="30"/>
        </w:rPr>
        <w:t>条件要求、推荐程序、工作要求、申报材料和时间要求（具体参见附件省《通知》及《2018年浙江省“万人计划”青年拔尖人才遴选工作新变化说明》）。</w:t>
      </w:r>
    </w:p>
    <w:p w:rsidR="001F26FD" w:rsidRPr="008A51FA" w:rsidRDefault="00C51975" w:rsidP="001F26FD">
      <w:pPr>
        <w:adjustRightInd w:val="0"/>
        <w:snapToGrid w:val="0"/>
        <w:spacing w:line="560" w:lineRule="exact"/>
        <w:ind w:firstLineChars="200" w:firstLine="600"/>
        <w:rPr>
          <w:rStyle w:val="a4"/>
          <w:rFonts w:ascii="黑体" w:eastAsia="黑体" w:hAnsi="黑体"/>
          <w:b w:val="0"/>
          <w:sz w:val="30"/>
          <w:szCs w:val="30"/>
        </w:rPr>
      </w:pPr>
      <w:r w:rsidRPr="008A51FA">
        <w:rPr>
          <w:rStyle w:val="a4"/>
          <w:rFonts w:ascii="黑体" w:eastAsia="黑体" w:hAnsi="黑体" w:hint="eastAsia"/>
          <w:b w:val="0"/>
          <w:sz w:val="30"/>
          <w:szCs w:val="30"/>
        </w:rPr>
        <w:lastRenderedPageBreak/>
        <w:t>二、推荐申报名额分配</w:t>
      </w:r>
    </w:p>
    <w:p w:rsidR="001F26FD" w:rsidRPr="008A51FA" w:rsidRDefault="00C51975" w:rsidP="0043182B">
      <w:pPr>
        <w:adjustRightInd w:val="0"/>
        <w:snapToGrid w:val="0"/>
        <w:spacing w:line="560" w:lineRule="exact"/>
        <w:ind w:firstLineChars="200" w:firstLine="600"/>
        <w:rPr>
          <w:rFonts w:ascii="仿宋_GB2312" w:eastAsia="仿宋_GB2312"/>
          <w:sz w:val="30"/>
          <w:szCs w:val="30"/>
        </w:rPr>
      </w:pPr>
      <w:r w:rsidRPr="008A51FA">
        <w:rPr>
          <w:rFonts w:ascii="仿宋_GB2312" w:eastAsia="仿宋_GB2312" w:hint="eastAsia"/>
          <w:sz w:val="30"/>
          <w:szCs w:val="30"/>
        </w:rPr>
        <w:t>根据省里推荐方式，采取适当限额、择优遴选的方式进行推荐，其中各县区、湖州开发区按照各</w:t>
      </w:r>
      <w:r w:rsidR="00810C82">
        <w:rPr>
          <w:rFonts w:ascii="仿宋_GB2312" w:eastAsia="仿宋_GB2312" w:hint="eastAsia"/>
          <w:sz w:val="30"/>
          <w:szCs w:val="30"/>
        </w:rPr>
        <w:t>6</w:t>
      </w:r>
      <w:r w:rsidR="00E91259" w:rsidRPr="008A51FA">
        <w:rPr>
          <w:rFonts w:ascii="仿宋_GB2312" w:eastAsia="仿宋_GB2312" w:hint="eastAsia"/>
          <w:sz w:val="30"/>
          <w:szCs w:val="30"/>
        </w:rPr>
        <w:t>人</w:t>
      </w:r>
      <w:r w:rsidRPr="008A51FA">
        <w:rPr>
          <w:rFonts w:ascii="仿宋_GB2312" w:eastAsia="仿宋_GB2312" w:hint="eastAsia"/>
          <w:sz w:val="30"/>
          <w:szCs w:val="30"/>
        </w:rPr>
        <w:t>进行申报，</w:t>
      </w:r>
      <w:r w:rsidR="00E91259" w:rsidRPr="008A51FA">
        <w:rPr>
          <w:rFonts w:ascii="仿宋_GB2312" w:eastAsia="仿宋_GB2312" w:hint="eastAsia"/>
          <w:sz w:val="30"/>
          <w:szCs w:val="30"/>
        </w:rPr>
        <w:t>分别为</w:t>
      </w:r>
      <w:r w:rsidRPr="008A51FA">
        <w:rPr>
          <w:rFonts w:ascii="仿宋_GB2312" w:eastAsia="仿宋_GB2312" w:hint="eastAsia"/>
          <w:sz w:val="30"/>
          <w:szCs w:val="30"/>
        </w:rPr>
        <w:t>青年创新人才中自然科学、工程技术类2</w:t>
      </w:r>
      <w:r w:rsidR="00E91259" w:rsidRPr="008A51FA">
        <w:rPr>
          <w:rFonts w:ascii="仿宋_GB2312" w:eastAsia="仿宋_GB2312" w:hint="eastAsia"/>
          <w:sz w:val="30"/>
          <w:szCs w:val="30"/>
        </w:rPr>
        <w:t>人</w:t>
      </w:r>
      <w:r w:rsidRPr="008A51FA">
        <w:rPr>
          <w:rFonts w:ascii="仿宋_GB2312" w:eastAsia="仿宋_GB2312" w:hint="eastAsia"/>
          <w:sz w:val="30"/>
          <w:szCs w:val="30"/>
        </w:rPr>
        <w:t>，哲学社会科学、文化艺术、</w:t>
      </w:r>
      <w:r w:rsidR="007F3480">
        <w:rPr>
          <w:rFonts w:ascii="仿宋_GB2312" w:eastAsia="仿宋_GB2312" w:hint="eastAsia"/>
          <w:sz w:val="30"/>
          <w:szCs w:val="30"/>
        </w:rPr>
        <w:t>经济</w:t>
      </w:r>
      <w:r w:rsidRPr="008A51FA">
        <w:rPr>
          <w:rFonts w:ascii="仿宋_GB2312" w:eastAsia="仿宋_GB2312" w:hint="eastAsia"/>
          <w:sz w:val="30"/>
          <w:szCs w:val="30"/>
        </w:rPr>
        <w:t>金融类1</w:t>
      </w:r>
      <w:r w:rsidR="00E91259" w:rsidRPr="008A51FA">
        <w:rPr>
          <w:rFonts w:ascii="仿宋_GB2312" w:eastAsia="仿宋_GB2312" w:hint="eastAsia"/>
          <w:sz w:val="30"/>
          <w:szCs w:val="30"/>
        </w:rPr>
        <w:t>人</w:t>
      </w:r>
      <w:r w:rsidRPr="008A51FA">
        <w:rPr>
          <w:rFonts w:ascii="仿宋_GB2312" w:eastAsia="仿宋_GB2312" w:hint="eastAsia"/>
          <w:sz w:val="30"/>
          <w:szCs w:val="30"/>
        </w:rPr>
        <w:t>，青年创业人才1</w:t>
      </w:r>
      <w:r w:rsidR="00E91259" w:rsidRPr="008A51FA">
        <w:rPr>
          <w:rFonts w:ascii="仿宋_GB2312" w:eastAsia="仿宋_GB2312" w:hint="eastAsia"/>
          <w:sz w:val="30"/>
          <w:szCs w:val="30"/>
        </w:rPr>
        <w:t>人，数字经济专项</w:t>
      </w:r>
      <w:r w:rsidR="00810C82">
        <w:rPr>
          <w:rFonts w:ascii="仿宋_GB2312" w:eastAsia="仿宋_GB2312" w:hint="eastAsia"/>
          <w:sz w:val="30"/>
          <w:szCs w:val="30"/>
        </w:rPr>
        <w:t>2</w:t>
      </w:r>
      <w:r w:rsidR="00E91259" w:rsidRPr="008A51FA">
        <w:rPr>
          <w:rFonts w:ascii="仿宋_GB2312" w:eastAsia="仿宋_GB2312" w:hint="eastAsia"/>
          <w:sz w:val="30"/>
          <w:szCs w:val="30"/>
        </w:rPr>
        <w:t>人</w:t>
      </w:r>
      <w:r w:rsidRPr="008A51FA">
        <w:rPr>
          <w:rFonts w:ascii="仿宋_GB2312" w:eastAsia="仿宋_GB2312" w:hint="eastAsia"/>
          <w:sz w:val="30"/>
          <w:szCs w:val="30"/>
        </w:rPr>
        <w:t>；</w:t>
      </w:r>
      <w:r w:rsidR="00B1493B" w:rsidRPr="008A51FA">
        <w:rPr>
          <w:rFonts w:ascii="仿宋_GB2312" w:eastAsia="仿宋_GB2312" w:hint="eastAsia"/>
          <w:sz w:val="30"/>
          <w:szCs w:val="30"/>
        </w:rPr>
        <w:t>度假区青年创新、创业及数字经济专项各1人；</w:t>
      </w:r>
      <w:r w:rsidRPr="008A51FA">
        <w:rPr>
          <w:rFonts w:ascii="仿宋_GB2312" w:eastAsia="仿宋_GB2312" w:hint="eastAsia"/>
          <w:sz w:val="30"/>
          <w:szCs w:val="30"/>
        </w:rPr>
        <w:t>市级部门按职能各推荐1</w:t>
      </w:r>
      <w:r w:rsidR="006C6C33" w:rsidRPr="008A51FA">
        <w:rPr>
          <w:rFonts w:ascii="仿宋_GB2312" w:eastAsia="仿宋_GB2312" w:hint="eastAsia"/>
          <w:sz w:val="30"/>
          <w:szCs w:val="30"/>
        </w:rPr>
        <w:t>至3</w:t>
      </w:r>
      <w:r w:rsidR="00B1493B" w:rsidRPr="008A51FA">
        <w:rPr>
          <w:rFonts w:ascii="仿宋_GB2312" w:eastAsia="仿宋_GB2312" w:hint="eastAsia"/>
          <w:sz w:val="30"/>
          <w:szCs w:val="30"/>
        </w:rPr>
        <w:t>人；</w:t>
      </w:r>
      <w:r w:rsidR="00E91259" w:rsidRPr="008A51FA">
        <w:rPr>
          <w:rFonts w:ascii="仿宋_GB2312" w:eastAsia="仿宋_GB2312" w:hint="eastAsia"/>
          <w:sz w:val="30"/>
          <w:szCs w:val="30"/>
        </w:rPr>
        <w:t>湖州师院、湖州职院</w:t>
      </w:r>
      <w:r w:rsidRPr="008A51FA">
        <w:rPr>
          <w:rFonts w:ascii="仿宋_GB2312" w:eastAsia="仿宋_GB2312" w:hint="eastAsia"/>
          <w:sz w:val="30"/>
          <w:szCs w:val="30"/>
        </w:rPr>
        <w:t>推荐</w:t>
      </w:r>
      <w:r w:rsidR="00E91259" w:rsidRPr="008A51FA">
        <w:rPr>
          <w:rFonts w:ascii="仿宋_GB2312" w:eastAsia="仿宋_GB2312" w:hint="eastAsia"/>
          <w:sz w:val="30"/>
          <w:szCs w:val="30"/>
        </w:rPr>
        <w:t>创新人才两个类别各1人、数字经济专项1人</w:t>
      </w:r>
      <w:r w:rsidRPr="008A51FA">
        <w:rPr>
          <w:rFonts w:ascii="仿宋_GB2312" w:eastAsia="仿宋_GB2312" w:hint="eastAsia"/>
          <w:sz w:val="30"/>
          <w:szCs w:val="30"/>
        </w:rPr>
        <w:t>。</w:t>
      </w:r>
      <w:r w:rsidR="00E91259" w:rsidRPr="008A51FA">
        <w:rPr>
          <w:rFonts w:ascii="仿宋_GB2312" w:eastAsia="仿宋_GB2312" w:hint="eastAsia"/>
          <w:sz w:val="30"/>
          <w:szCs w:val="30"/>
        </w:rPr>
        <w:t>推荐重点向列入《浙江省高层次人才项目推荐选拔重点产业领域引导目录》相关重点企业单位的人才倾斜。</w:t>
      </w:r>
      <w:r w:rsidR="002A4D0A" w:rsidRPr="008A51FA">
        <w:rPr>
          <w:rFonts w:ascii="仿宋_GB2312" w:eastAsia="仿宋_GB2312" w:hint="eastAsia"/>
          <w:sz w:val="30"/>
          <w:szCs w:val="30"/>
        </w:rPr>
        <w:t>各地、各有关单位根据下达的推荐指标数，按照“公开、平等、竞争、择优”原则，开展本地、本单位人选申报推荐工作。</w:t>
      </w:r>
    </w:p>
    <w:p w:rsidR="00E91259" w:rsidRPr="008A51FA" w:rsidRDefault="001F26FD" w:rsidP="001F26FD">
      <w:pPr>
        <w:adjustRightInd w:val="0"/>
        <w:snapToGrid w:val="0"/>
        <w:spacing w:line="560" w:lineRule="exact"/>
        <w:jc w:val="center"/>
        <w:rPr>
          <w:rFonts w:ascii="楷体_GB2312" w:eastAsia="楷体_GB2312"/>
          <w:b/>
          <w:sz w:val="30"/>
          <w:szCs w:val="30"/>
        </w:rPr>
      </w:pPr>
      <w:r w:rsidRPr="008A51FA">
        <w:rPr>
          <w:rFonts w:ascii="楷体_GB2312" w:eastAsia="楷体_GB2312" w:hint="eastAsia"/>
          <w:b/>
          <w:sz w:val="30"/>
          <w:szCs w:val="30"/>
        </w:rPr>
        <w:t>遴选</w:t>
      </w:r>
      <w:r w:rsidR="00E91259" w:rsidRPr="008A51FA">
        <w:rPr>
          <w:rFonts w:ascii="楷体_GB2312" w:eastAsia="楷体_GB2312" w:hint="eastAsia"/>
          <w:b/>
          <w:sz w:val="30"/>
          <w:szCs w:val="30"/>
        </w:rPr>
        <w:t>推荐</w:t>
      </w:r>
      <w:r w:rsidRPr="008A51FA">
        <w:rPr>
          <w:rFonts w:ascii="楷体_GB2312" w:eastAsia="楷体_GB2312" w:hint="eastAsia"/>
          <w:b/>
          <w:sz w:val="30"/>
          <w:szCs w:val="30"/>
        </w:rPr>
        <w:t>申报</w:t>
      </w:r>
      <w:r w:rsidR="00D351E0">
        <w:rPr>
          <w:rFonts w:ascii="楷体_GB2312" w:eastAsia="楷体_GB2312" w:hint="eastAsia"/>
          <w:b/>
          <w:sz w:val="30"/>
          <w:szCs w:val="30"/>
        </w:rPr>
        <w:t>人选</w:t>
      </w:r>
      <w:r w:rsidR="00E91259" w:rsidRPr="008A51FA">
        <w:rPr>
          <w:rFonts w:ascii="楷体_GB2312" w:eastAsia="楷体_GB2312" w:hint="eastAsia"/>
          <w:b/>
          <w:sz w:val="30"/>
          <w:szCs w:val="30"/>
        </w:rPr>
        <w:t>指标具体分配表</w:t>
      </w:r>
    </w:p>
    <w:tbl>
      <w:tblPr>
        <w:tblW w:w="8584" w:type="dxa"/>
        <w:jc w:val="center"/>
        <w:tblInd w:w="-60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tblPr>
      <w:tblGrid>
        <w:gridCol w:w="1545"/>
        <w:gridCol w:w="1432"/>
        <w:gridCol w:w="1542"/>
        <w:gridCol w:w="1843"/>
        <w:gridCol w:w="1134"/>
        <w:gridCol w:w="1088"/>
      </w:tblGrid>
      <w:tr w:rsidR="00D2534E" w:rsidRPr="008A51FA" w:rsidTr="001F26FD">
        <w:trPr>
          <w:trHeight w:val="453"/>
          <w:jc w:val="center"/>
        </w:trPr>
        <w:tc>
          <w:tcPr>
            <w:tcW w:w="1545" w:type="dxa"/>
            <w:vMerge w:val="restart"/>
            <w:tcBorders>
              <w:top w:val="single" w:sz="8" w:space="0" w:color="auto"/>
            </w:tcBorders>
            <w:vAlign w:val="center"/>
          </w:tcPr>
          <w:p w:rsidR="00B1493B" w:rsidRPr="008A51FA" w:rsidRDefault="00D2534E" w:rsidP="001F26FD">
            <w:pPr>
              <w:adjustRightInd w:val="0"/>
              <w:snapToGrid w:val="0"/>
              <w:spacing w:line="240" w:lineRule="exact"/>
              <w:jc w:val="center"/>
              <w:rPr>
                <w:rFonts w:ascii="黑体" w:eastAsia="黑体" w:hAnsi="黑体" w:cs="宋体"/>
                <w:kern w:val="0"/>
                <w:sz w:val="24"/>
                <w:szCs w:val="24"/>
              </w:rPr>
            </w:pPr>
            <w:r w:rsidRPr="008A51FA">
              <w:rPr>
                <w:rFonts w:ascii="黑体" w:eastAsia="黑体" w:hAnsi="黑体" w:cs="宋体" w:hint="eastAsia"/>
                <w:kern w:val="0"/>
                <w:sz w:val="24"/>
                <w:szCs w:val="24"/>
              </w:rPr>
              <w:t>单位</w:t>
            </w:r>
          </w:p>
          <w:p w:rsidR="00D2534E" w:rsidRPr="008A51FA" w:rsidRDefault="00D2534E" w:rsidP="001F26FD">
            <w:pPr>
              <w:adjustRightInd w:val="0"/>
              <w:snapToGrid w:val="0"/>
              <w:spacing w:line="240" w:lineRule="exact"/>
              <w:jc w:val="center"/>
              <w:rPr>
                <w:rFonts w:ascii="黑体" w:eastAsia="黑体" w:hAnsi="黑体"/>
                <w:kern w:val="0"/>
                <w:sz w:val="24"/>
                <w:szCs w:val="24"/>
              </w:rPr>
            </w:pPr>
            <w:r w:rsidRPr="008A51FA">
              <w:rPr>
                <w:rFonts w:ascii="黑体" w:eastAsia="黑体" w:hAnsi="黑体" w:cs="宋体" w:hint="eastAsia"/>
                <w:kern w:val="0"/>
                <w:sz w:val="24"/>
                <w:szCs w:val="24"/>
              </w:rPr>
              <w:t>（</w:t>
            </w:r>
            <w:r w:rsidR="00B1493B" w:rsidRPr="008A51FA">
              <w:rPr>
                <w:rFonts w:ascii="黑体" w:eastAsia="黑体" w:hAnsi="黑体" w:cs="宋体" w:hint="eastAsia"/>
                <w:kern w:val="0"/>
                <w:sz w:val="24"/>
                <w:szCs w:val="24"/>
              </w:rPr>
              <w:t>区域</w:t>
            </w:r>
            <w:r w:rsidRPr="008A51FA">
              <w:rPr>
                <w:rFonts w:ascii="黑体" w:eastAsia="黑体" w:hAnsi="黑体" w:cs="宋体" w:hint="eastAsia"/>
                <w:kern w:val="0"/>
                <w:sz w:val="24"/>
                <w:szCs w:val="24"/>
              </w:rPr>
              <w:t>）</w:t>
            </w:r>
          </w:p>
        </w:tc>
        <w:tc>
          <w:tcPr>
            <w:tcW w:w="1432" w:type="dxa"/>
            <w:vMerge w:val="restart"/>
            <w:tcBorders>
              <w:top w:val="single" w:sz="8" w:space="0" w:color="auto"/>
            </w:tcBorders>
            <w:vAlign w:val="center"/>
          </w:tcPr>
          <w:p w:rsidR="00B1493B" w:rsidRPr="008A51FA" w:rsidRDefault="00D2534E" w:rsidP="001F26FD">
            <w:pPr>
              <w:adjustRightInd w:val="0"/>
              <w:snapToGrid w:val="0"/>
              <w:spacing w:line="240" w:lineRule="exact"/>
              <w:jc w:val="center"/>
              <w:rPr>
                <w:rFonts w:ascii="黑体" w:eastAsia="黑体" w:hAnsi="黑体" w:cs="宋体"/>
                <w:kern w:val="0"/>
                <w:sz w:val="24"/>
                <w:szCs w:val="24"/>
              </w:rPr>
            </w:pPr>
            <w:r w:rsidRPr="008A51FA">
              <w:rPr>
                <w:rFonts w:ascii="黑体" w:eastAsia="黑体" w:hAnsi="黑体" w:cs="宋体" w:hint="eastAsia"/>
                <w:kern w:val="0"/>
                <w:sz w:val="24"/>
                <w:szCs w:val="24"/>
              </w:rPr>
              <w:t>指标</w:t>
            </w:r>
          </w:p>
          <w:p w:rsidR="00D2534E" w:rsidRPr="008A51FA" w:rsidRDefault="00D2534E" w:rsidP="001F26FD">
            <w:pPr>
              <w:adjustRightInd w:val="0"/>
              <w:snapToGrid w:val="0"/>
              <w:spacing w:line="240" w:lineRule="exact"/>
              <w:jc w:val="center"/>
              <w:rPr>
                <w:rFonts w:ascii="黑体" w:eastAsia="黑体" w:hAnsi="黑体"/>
                <w:kern w:val="0"/>
                <w:sz w:val="24"/>
                <w:szCs w:val="24"/>
              </w:rPr>
            </w:pPr>
            <w:r w:rsidRPr="008A51FA">
              <w:rPr>
                <w:rFonts w:ascii="黑体" w:eastAsia="黑体" w:hAnsi="黑体" w:cs="宋体" w:hint="eastAsia"/>
                <w:kern w:val="0"/>
                <w:sz w:val="24"/>
                <w:szCs w:val="24"/>
              </w:rPr>
              <w:t>总数</w:t>
            </w:r>
          </w:p>
        </w:tc>
        <w:tc>
          <w:tcPr>
            <w:tcW w:w="3385" w:type="dxa"/>
            <w:gridSpan w:val="2"/>
            <w:tcBorders>
              <w:top w:val="single" w:sz="8" w:space="0" w:color="auto"/>
              <w:right w:val="single" w:sz="8" w:space="0" w:color="auto"/>
            </w:tcBorders>
            <w:vAlign w:val="center"/>
          </w:tcPr>
          <w:p w:rsidR="00D2534E" w:rsidRPr="008A51FA" w:rsidRDefault="00D2534E" w:rsidP="001F26FD">
            <w:pPr>
              <w:adjustRightInd w:val="0"/>
              <w:snapToGrid w:val="0"/>
              <w:spacing w:line="240" w:lineRule="exact"/>
              <w:ind w:firstLineChars="100" w:firstLine="240"/>
              <w:jc w:val="center"/>
              <w:rPr>
                <w:rFonts w:ascii="黑体" w:eastAsia="黑体" w:hAnsi="黑体"/>
                <w:kern w:val="0"/>
                <w:sz w:val="24"/>
                <w:szCs w:val="24"/>
              </w:rPr>
            </w:pPr>
            <w:r w:rsidRPr="008A51FA">
              <w:rPr>
                <w:rFonts w:ascii="黑体" w:eastAsia="黑体" w:hAnsi="黑体" w:cs="宋体" w:hint="eastAsia"/>
                <w:kern w:val="0"/>
                <w:sz w:val="24"/>
                <w:szCs w:val="24"/>
              </w:rPr>
              <w:t>青年创新人才</w:t>
            </w:r>
          </w:p>
        </w:tc>
        <w:tc>
          <w:tcPr>
            <w:tcW w:w="1134" w:type="dxa"/>
            <w:vMerge w:val="restart"/>
            <w:tcBorders>
              <w:top w:val="single" w:sz="8" w:space="0" w:color="auto"/>
            </w:tcBorders>
            <w:vAlign w:val="center"/>
          </w:tcPr>
          <w:p w:rsidR="00D2534E" w:rsidRPr="008A51FA" w:rsidRDefault="00D2534E" w:rsidP="001F26FD">
            <w:pPr>
              <w:adjustRightInd w:val="0"/>
              <w:snapToGrid w:val="0"/>
              <w:spacing w:line="240" w:lineRule="exact"/>
              <w:jc w:val="center"/>
              <w:rPr>
                <w:rFonts w:ascii="黑体" w:eastAsia="黑体" w:hAnsi="黑体"/>
                <w:kern w:val="0"/>
                <w:sz w:val="24"/>
                <w:szCs w:val="24"/>
              </w:rPr>
            </w:pPr>
            <w:r w:rsidRPr="008A51FA">
              <w:rPr>
                <w:rFonts w:ascii="黑体" w:eastAsia="黑体" w:hAnsi="黑体" w:cs="宋体" w:hint="eastAsia"/>
                <w:kern w:val="0"/>
                <w:sz w:val="24"/>
                <w:szCs w:val="24"/>
              </w:rPr>
              <w:t>青年创业人才</w:t>
            </w:r>
          </w:p>
        </w:tc>
        <w:tc>
          <w:tcPr>
            <w:tcW w:w="1088" w:type="dxa"/>
            <w:vMerge w:val="restart"/>
            <w:tcBorders>
              <w:top w:val="single" w:sz="8" w:space="0" w:color="auto"/>
            </w:tcBorders>
            <w:vAlign w:val="center"/>
          </w:tcPr>
          <w:p w:rsidR="00D2534E" w:rsidRPr="008A51FA" w:rsidRDefault="004D3822" w:rsidP="001F26FD">
            <w:pPr>
              <w:adjustRightInd w:val="0"/>
              <w:snapToGrid w:val="0"/>
              <w:spacing w:line="240" w:lineRule="exact"/>
              <w:jc w:val="center"/>
              <w:rPr>
                <w:rFonts w:ascii="黑体" w:eastAsia="黑体" w:hAnsi="黑体"/>
                <w:kern w:val="0"/>
                <w:sz w:val="24"/>
                <w:szCs w:val="24"/>
              </w:rPr>
            </w:pPr>
            <w:r w:rsidRPr="008A51FA">
              <w:rPr>
                <w:rFonts w:ascii="黑体" w:eastAsia="黑体" w:hAnsi="黑体" w:hint="eastAsia"/>
                <w:kern w:val="0"/>
                <w:sz w:val="24"/>
                <w:szCs w:val="24"/>
              </w:rPr>
              <w:t>数字经济专项</w:t>
            </w:r>
          </w:p>
        </w:tc>
      </w:tr>
      <w:tr w:rsidR="005E143A" w:rsidRPr="008A51FA" w:rsidTr="001F26FD">
        <w:trPr>
          <w:trHeight w:val="675"/>
          <w:jc w:val="center"/>
        </w:trPr>
        <w:tc>
          <w:tcPr>
            <w:tcW w:w="1545" w:type="dxa"/>
            <w:vMerge/>
            <w:vAlign w:val="center"/>
          </w:tcPr>
          <w:p w:rsidR="00D2534E" w:rsidRPr="008A51FA" w:rsidRDefault="00D2534E" w:rsidP="001F26FD">
            <w:pPr>
              <w:adjustRightInd w:val="0"/>
              <w:snapToGrid w:val="0"/>
              <w:spacing w:line="240" w:lineRule="exact"/>
              <w:jc w:val="center"/>
              <w:rPr>
                <w:rFonts w:ascii="仿宋_GB2312" w:eastAsia="仿宋_GB2312" w:hAnsi="宋体"/>
                <w:kern w:val="0"/>
                <w:sz w:val="24"/>
                <w:szCs w:val="24"/>
              </w:rPr>
            </w:pPr>
          </w:p>
        </w:tc>
        <w:tc>
          <w:tcPr>
            <w:tcW w:w="1432" w:type="dxa"/>
            <w:vMerge/>
            <w:vAlign w:val="center"/>
          </w:tcPr>
          <w:p w:rsidR="00D2534E" w:rsidRPr="008A51FA" w:rsidRDefault="00D2534E" w:rsidP="001F26FD">
            <w:pPr>
              <w:adjustRightInd w:val="0"/>
              <w:snapToGrid w:val="0"/>
              <w:spacing w:line="240" w:lineRule="exact"/>
              <w:jc w:val="center"/>
              <w:rPr>
                <w:rFonts w:ascii="仿宋_GB2312" w:eastAsia="仿宋_GB2312" w:hAnsi="宋体"/>
                <w:kern w:val="0"/>
                <w:sz w:val="24"/>
                <w:szCs w:val="24"/>
              </w:rPr>
            </w:pPr>
          </w:p>
        </w:tc>
        <w:tc>
          <w:tcPr>
            <w:tcW w:w="1542" w:type="dxa"/>
            <w:tcBorders>
              <w:top w:val="single" w:sz="8" w:space="0" w:color="auto"/>
            </w:tcBorders>
            <w:vAlign w:val="center"/>
          </w:tcPr>
          <w:p w:rsidR="00D2534E" w:rsidRPr="008A51FA" w:rsidRDefault="00D2534E" w:rsidP="001F26FD">
            <w:pPr>
              <w:adjustRightInd w:val="0"/>
              <w:snapToGrid w:val="0"/>
              <w:spacing w:line="240" w:lineRule="exact"/>
              <w:jc w:val="center"/>
              <w:rPr>
                <w:rFonts w:ascii="黑体" w:eastAsia="黑体" w:hAnsi="黑体"/>
                <w:kern w:val="0"/>
                <w:sz w:val="24"/>
                <w:szCs w:val="24"/>
              </w:rPr>
            </w:pPr>
            <w:r w:rsidRPr="008A51FA">
              <w:rPr>
                <w:rFonts w:ascii="黑体" w:eastAsia="黑体" w:hAnsi="黑体" w:cs="宋体" w:hint="eastAsia"/>
                <w:kern w:val="0"/>
                <w:sz w:val="24"/>
                <w:szCs w:val="24"/>
              </w:rPr>
              <w:t>自然科学、工程技术类</w:t>
            </w:r>
          </w:p>
        </w:tc>
        <w:tc>
          <w:tcPr>
            <w:tcW w:w="1843" w:type="dxa"/>
            <w:tcBorders>
              <w:right w:val="single" w:sz="8" w:space="0" w:color="auto"/>
            </w:tcBorders>
            <w:vAlign w:val="center"/>
          </w:tcPr>
          <w:p w:rsidR="00D2534E" w:rsidRPr="008A51FA" w:rsidRDefault="00D2534E" w:rsidP="001F26FD">
            <w:pPr>
              <w:adjustRightInd w:val="0"/>
              <w:snapToGrid w:val="0"/>
              <w:spacing w:line="240" w:lineRule="exact"/>
              <w:jc w:val="center"/>
              <w:rPr>
                <w:rFonts w:ascii="黑体" w:eastAsia="黑体" w:hAnsi="黑体"/>
                <w:kern w:val="0"/>
                <w:sz w:val="24"/>
                <w:szCs w:val="24"/>
              </w:rPr>
            </w:pPr>
            <w:r w:rsidRPr="008A51FA">
              <w:rPr>
                <w:rFonts w:ascii="黑体" w:eastAsia="黑体" w:hAnsi="黑体" w:cs="宋体" w:hint="eastAsia"/>
                <w:kern w:val="0"/>
                <w:sz w:val="24"/>
                <w:szCs w:val="24"/>
              </w:rPr>
              <w:t>哲学社科、文化艺术、金融类</w:t>
            </w:r>
          </w:p>
        </w:tc>
        <w:tc>
          <w:tcPr>
            <w:tcW w:w="1134" w:type="dxa"/>
            <w:vMerge/>
            <w:vAlign w:val="center"/>
          </w:tcPr>
          <w:p w:rsidR="00D2534E" w:rsidRPr="008A51FA" w:rsidRDefault="00D2534E" w:rsidP="001F26FD">
            <w:pPr>
              <w:adjustRightInd w:val="0"/>
              <w:snapToGrid w:val="0"/>
              <w:spacing w:line="240" w:lineRule="exact"/>
              <w:jc w:val="center"/>
              <w:rPr>
                <w:rFonts w:ascii="仿宋_GB2312" w:eastAsia="仿宋_GB2312"/>
                <w:kern w:val="0"/>
                <w:sz w:val="24"/>
                <w:szCs w:val="24"/>
              </w:rPr>
            </w:pPr>
          </w:p>
        </w:tc>
        <w:tc>
          <w:tcPr>
            <w:tcW w:w="1088" w:type="dxa"/>
            <w:vMerge/>
            <w:vAlign w:val="center"/>
          </w:tcPr>
          <w:p w:rsidR="00D2534E" w:rsidRPr="008A51FA" w:rsidRDefault="00D2534E" w:rsidP="001F26FD">
            <w:pPr>
              <w:adjustRightInd w:val="0"/>
              <w:snapToGrid w:val="0"/>
              <w:spacing w:line="240" w:lineRule="exact"/>
              <w:jc w:val="center"/>
              <w:rPr>
                <w:rFonts w:ascii="仿宋_GB2312" w:eastAsia="仿宋_GB2312"/>
                <w:kern w:val="0"/>
                <w:sz w:val="24"/>
                <w:szCs w:val="24"/>
              </w:rPr>
            </w:pPr>
          </w:p>
        </w:tc>
      </w:tr>
      <w:tr w:rsidR="005E143A" w:rsidRPr="008A51FA" w:rsidTr="001F26FD">
        <w:trPr>
          <w:trHeight w:val="480"/>
          <w:jc w:val="center"/>
        </w:trPr>
        <w:tc>
          <w:tcPr>
            <w:tcW w:w="1545" w:type="dxa"/>
            <w:vAlign w:val="center"/>
          </w:tcPr>
          <w:p w:rsidR="00D2534E" w:rsidRPr="008A51FA" w:rsidRDefault="00D2534E" w:rsidP="001F26FD">
            <w:pPr>
              <w:adjustRightInd w:val="0"/>
              <w:snapToGrid w:val="0"/>
              <w:spacing w:line="240" w:lineRule="exact"/>
              <w:jc w:val="center"/>
              <w:rPr>
                <w:rFonts w:ascii="仿宋_GB2312" w:eastAsia="仿宋_GB2312" w:hAnsi="宋体"/>
                <w:kern w:val="0"/>
                <w:sz w:val="24"/>
                <w:szCs w:val="24"/>
              </w:rPr>
            </w:pPr>
            <w:r w:rsidRPr="008A51FA">
              <w:rPr>
                <w:rFonts w:ascii="仿宋_GB2312" w:eastAsia="仿宋_GB2312" w:hAnsi="宋体" w:cs="宋体" w:hint="eastAsia"/>
                <w:kern w:val="0"/>
                <w:sz w:val="24"/>
                <w:szCs w:val="24"/>
              </w:rPr>
              <w:t>吴兴</w:t>
            </w:r>
            <w:r w:rsidR="004D3822" w:rsidRPr="008A51FA">
              <w:rPr>
                <w:rFonts w:ascii="仿宋_GB2312" w:eastAsia="仿宋_GB2312" w:hAnsi="宋体" w:cs="宋体" w:hint="eastAsia"/>
                <w:kern w:val="0"/>
                <w:sz w:val="24"/>
                <w:szCs w:val="24"/>
              </w:rPr>
              <w:t>区</w:t>
            </w:r>
          </w:p>
        </w:tc>
        <w:tc>
          <w:tcPr>
            <w:tcW w:w="1432" w:type="dxa"/>
            <w:vAlign w:val="center"/>
          </w:tcPr>
          <w:p w:rsidR="00D2534E" w:rsidRPr="008A51FA" w:rsidRDefault="00820463" w:rsidP="001F26FD">
            <w:pPr>
              <w:adjustRightInd w:val="0"/>
              <w:snapToGrid w:val="0"/>
              <w:spacing w:line="240" w:lineRule="exact"/>
              <w:jc w:val="center"/>
              <w:rPr>
                <w:rFonts w:ascii="仿宋_GB2312" w:eastAsia="仿宋_GB2312"/>
                <w:sz w:val="24"/>
                <w:szCs w:val="24"/>
              </w:rPr>
            </w:pPr>
            <w:r>
              <w:rPr>
                <w:rFonts w:ascii="仿宋_GB2312" w:eastAsia="仿宋_GB2312" w:hint="eastAsia"/>
                <w:sz w:val="24"/>
                <w:szCs w:val="24"/>
              </w:rPr>
              <w:t>6</w:t>
            </w:r>
          </w:p>
        </w:tc>
        <w:tc>
          <w:tcPr>
            <w:tcW w:w="1542" w:type="dxa"/>
            <w:vAlign w:val="center"/>
          </w:tcPr>
          <w:p w:rsidR="00D2534E" w:rsidRPr="008A51FA" w:rsidRDefault="00D2534E"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2</w:t>
            </w:r>
          </w:p>
        </w:tc>
        <w:tc>
          <w:tcPr>
            <w:tcW w:w="1843" w:type="dxa"/>
            <w:tcBorders>
              <w:right w:val="single" w:sz="8" w:space="0" w:color="auto"/>
            </w:tcBorders>
            <w:vAlign w:val="center"/>
          </w:tcPr>
          <w:p w:rsidR="00D2534E" w:rsidRPr="008A51FA" w:rsidRDefault="00D2534E" w:rsidP="001F26FD">
            <w:pPr>
              <w:adjustRightInd w:val="0"/>
              <w:snapToGrid w:val="0"/>
              <w:spacing w:line="240" w:lineRule="exact"/>
              <w:jc w:val="center"/>
              <w:rPr>
                <w:rFonts w:ascii="仿宋_GB2312" w:eastAsia="仿宋_GB2312" w:hAnsi="宋体"/>
                <w:sz w:val="24"/>
                <w:szCs w:val="24"/>
              </w:rPr>
            </w:pPr>
            <w:r w:rsidRPr="008A51FA">
              <w:rPr>
                <w:rFonts w:ascii="仿宋_GB2312" w:eastAsia="仿宋_GB2312" w:hAnsi="宋体" w:hint="eastAsia"/>
                <w:sz w:val="24"/>
                <w:szCs w:val="24"/>
              </w:rPr>
              <w:t>1</w:t>
            </w:r>
          </w:p>
        </w:tc>
        <w:tc>
          <w:tcPr>
            <w:tcW w:w="1134" w:type="dxa"/>
            <w:vAlign w:val="center"/>
          </w:tcPr>
          <w:p w:rsidR="00D2534E" w:rsidRPr="008A51FA" w:rsidRDefault="00D2534E" w:rsidP="001F26FD">
            <w:pPr>
              <w:adjustRightInd w:val="0"/>
              <w:snapToGrid w:val="0"/>
              <w:spacing w:line="240" w:lineRule="exact"/>
              <w:jc w:val="center"/>
              <w:rPr>
                <w:rFonts w:ascii="仿宋_GB2312" w:eastAsia="仿宋_GB2312" w:hAnsi="宋体"/>
                <w:sz w:val="24"/>
                <w:szCs w:val="24"/>
              </w:rPr>
            </w:pPr>
            <w:r w:rsidRPr="008A51FA">
              <w:rPr>
                <w:rFonts w:ascii="仿宋_GB2312" w:eastAsia="仿宋_GB2312" w:hAnsi="宋体" w:hint="eastAsia"/>
                <w:sz w:val="24"/>
                <w:szCs w:val="24"/>
              </w:rPr>
              <w:t>1</w:t>
            </w:r>
          </w:p>
        </w:tc>
        <w:tc>
          <w:tcPr>
            <w:tcW w:w="1088" w:type="dxa"/>
            <w:vAlign w:val="center"/>
          </w:tcPr>
          <w:p w:rsidR="00D2534E" w:rsidRPr="008A51FA" w:rsidRDefault="00820463" w:rsidP="001F26FD">
            <w:pPr>
              <w:adjustRightInd w:val="0"/>
              <w:snapToGrid w:val="0"/>
              <w:spacing w:line="240" w:lineRule="exact"/>
              <w:jc w:val="center"/>
              <w:rPr>
                <w:rFonts w:ascii="仿宋_GB2312" w:eastAsia="仿宋_GB2312" w:hAnsi="宋体"/>
                <w:sz w:val="24"/>
                <w:szCs w:val="24"/>
              </w:rPr>
            </w:pPr>
            <w:r>
              <w:rPr>
                <w:rFonts w:ascii="仿宋_GB2312" w:eastAsia="仿宋_GB2312" w:hAnsi="宋体" w:hint="eastAsia"/>
                <w:sz w:val="24"/>
                <w:szCs w:val="24"/>
              </w:rPr>
              <w:t>2</w:t>
            </w:r>
          </w:p>
        </w:tc>
      </w:tr>
      <w:tr w:rsidR="005E143A" w:rsidRPr="008A51FA" w:rsidTr="001F26FD">
        <w:trPr>
          <w:trHeight w:val="480"/>
          <w:jc w:val="center"/>
        </w:trPr>
        <w:tc>
          <w:tcPr>
            <w:tcW w:w="1545" w:type="dxa"/>
            <w:vAlign w:val="center"/>
          </w:tcPr>
          <w:p w:rsidR="00D2534E" w:rsidRPr="008A51FA" w:rsidRDefault="00D2534E" w:rsidP="001F26FD">
            <w:pPr>
              <w:adjustRightInd w:val="0"/>
              <w:snapToGrid w:val="0"/>
              <w:spacing w:line="240" w:lineRule="exact"/>
              <w:jc w:val="center"/>
              <w:rPr>
                <w:rFonts w:ascii="仿宋_GB2312" w:eastAsia="仿宋_GB2312" w:hAnsi="宋体"/>
                <w:kern w:val="0"/>
                <w:sz w:val="24"/>
                <w:szCs w:val="24"/>
              </w:rPr>
            </w:pPr>
            <w:r w:rsidRPr="008A51FA">
              <w:rPr>
                <w:rFonts w:ascii="仿宋_GB2312" w:eastAsia="仿宋_GB2312" w:hAnsi="宋体" w:cs="宋体" w:hint="eastAsia"/>
                <w:kern w:val="0"/>
                <w:sz w:val="24"/>
                <w:szCs w:val="24"/>
              </w:rPr>
              <w:t>南浔</w:t>
            </w:r>
            <w:r w:rsidR="00B1493B" w:rsidRPr="008A51FA">
              <w:rPr>
                <w:rFonts w:ascii="仿宋_GB2312" w:eastAsia="仿宋_GB2312" w:hAnsi="宋体" w:cs="宋体" w:hint="eastAsia"/>
                <w:kern w:val="0"/>
                <w:sz w:val="24"/>
                <w:szCs w:val="24"/>
              </w:rPr>
              <w:t>区</w:t>
            </w:r>
          </w:p>
        </w:tc>
        <w:tc>
          <w:tcPr>
            <w:tcW w:w="1432" w:type="dxa"/>
            <w:vAlign w:val="center"/>
          </w:tcPr>
          <w:p w:rsidR="00D2534E" w:rsidRPr="008A51FA" w:rsidRDefault="00820463" w:rsidP="001F26FD">
            <w:pPr>
              <w:adjustRightInd w:val="0"/>
              <w:snapToGrid w:val="0"/>
              <w:spacing w:line="240" w:lineRule="exact"/>
              <w:jc w:val="center"/>
              <w:rPr>
                <w:rFonts w:ascii="仿宋_GB2312" w:eastAsia="仿宋_GB2312"/>
                <w:sz w:val="24"/>
                <w:szCs w:val="24"/>
              </w:rPr>
            </w:pPr>
            <w:r>
              <w:rPr>
                <w:rFonts w:ascii="仿宋_GB2312" w:eastAsia="仿宋_GB2312" w:hint="eastAsia"/>
                <w:sz w:val="24"/>
                <w:szCs w:val="24"/>
              </w:rPr>
              <w:t>6</w:t>
            </w:r>
          </w:p>
        </w:tc>
        <w:tc>
          <w:tcPr>
            <w:tcW w:w="1542" w:type="dxa"/>
            <w:vAlign w:val="center"/>
          </w:tcPr>
          <w:p w:rsidR="00D2534E" w:rsidRPr="008A51FA" w:rsidRDefault="00D2534E"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2</w:t>
            </w:r>
          </w:p>
        </w:tc>
        <w:tc>
          <w:tcPr>
            <w:tcW w:w="1843" w:type="dxa"/>
            <w:tcBorders>
              <w:right w:val="single" w:sz="8" w:space="0" w:color="auto"/>
            </w:tcBorders>
            <w:vAlign w:val="center"/>
          </w:tcPr>
          <w:p w:rsidR="00D2534E" w:rsidRPr="008A51FA" w:rsidRDefault="00D2534E"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p>
        </w:tc>
        <w:tc>
          <w:tcPr>
            <w:tcW w:w="1134" w:type="dxa"/>
            <w:vAlign w:val="center"/>
          </w:tcPr>
          <w:p w:rsidR="00D2534E" w:rsidRPr="008A51FA" w:rsidRDefault="00D2534E"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p>
        </w:tc>
        <w:tc>
          <w:tcPr>
            <w:tcW w:w="1088" w:type="dxa"/>
            <w:vAlign w:val="center"/>
          </w:tcPr>
          <w:p w:rsidR="00D2534E" w:rsidRPr="008A51FA" w:rsidRDefault="00820463" w:rsidP="001F26FD">
            <w:pPr>
              <w:adjustRightInd w:val="0"/>
              <w:snapToGrid w:val="0"/>
              <w:spacing w:line="240" w:lineRule="exact"/>
              <w:jc w:val="center"/>
              <w:rPr>
                <w:rFonts w:ascii="仿宋_GB2312" w:eastAsia="仿宋_GB2312"/>
                <w:sz w:val="24"/>
                <w:szCs w:val="24"/>
              </w:rPr>
            </w:pPr>
            <w:r>
              <w:rPr>
                <w:rFonts w:ascii="仿宋_GB2312" w:eastAsia="仿宋_GB2312" w:hint="eastAsia"/>
                <w:sz w:val="24"/>
                <w:szCs w:val="24"/>
              </w:rPr>
              <w:t>2</w:t>
            </w:r>
          </w:p>
        </w:tc>
      </w:tr>
      <w:tr w:rsidR="005E143A" w:rsidRPr="008A51FA" w:rsidTr="001F26FD">
        <w:trPr>
          <w:trHeight w:val="480"/>
          <w:jc w:val="center"/>
        </w:trPr>
        <w:tc>
          <w:tcPr>
            <w:tcW w:w="1545" w:type="dxa"/>
            <w:vAlign w:val="center"/>
          </w:tcPr>
          <w:p w:rsidR="00D2534E" w:rsidRPr="008A51FA" w:rsidRDefault="00D2534E" w:rsidP="001F26FD">
            <w:pPr>
              <w:adjustRightInd w:val="0"/>
              <w:snapToGrid w:val="0"/>
              <w:spacing w:line="240" w:lineRule="exact"/>
              <w:jc w:val="center"/>
              <w:rPr>
                <w:rFonts w:ascii="仿宋_GB2312" w:eastAsia="仿宋_GB2312" w:hAnsi="宋体"/>
                <w:kern w:val="0"/>
                <w:sz w:val="24"/>
                <w:szCs w:val="24"/>
              </w:rPr>
            </w:pPr>
            <w:r w:rsidRPr="008A51FA">
              <w:rPr>
                <w:rFonts w:ascii="仿宋_GB2312" w:eastAsia="仿宋_GB2312" w:hAnsi="宋体" w:cs="宋体" w:hint="eastAsia"/>
                <w:kern w:val="0"/>
                <w:sz w:val="24"/>
                <w:szCs w:val="24"/>
              </w:rPr>
              <w:t>德清</w:t>
            </w:r>
            <w:r w:rsidR="00B1493B" w:rsidRPr="008A51FA">
              <w:rPr>
                <w:rFonts w:ascii="仿宋_GB2312" w:eastAsia="仿宋_GB2312" w:hAnsi="宋体" w:cs="宋体" w:hint="eastAsia"/>
                <w:kern w:val="0"/>
                <w:sz w:val="24"/>
                <w:szCs w:val="24"/>
              </w:rPr>
              <w:t>县</w:t>
            </w:r>
          </w:p>
        </w:tc>
        <w:tc>
          <w:tcPr>
            <w:tcW w:w="1432" w:type="dxa"/>
            <w:vAlign w:val="center"/>
          </w:tcPr>
          <w:p w:rsidR="00D2534E" w:rsidRPr="008A51FA" w:rsidRDefault="00820463" w:rsidP="001F26FD">
            <w:pPr>
              <w:adjustRightInd w:val="0"/>
              <w:snapToGrid w:val="0"/>
              <w:spacing w:line="240" w:lineRule="exact"/>
              <w:jc w:val="center"/>
              <w:rPr>
                <w:rFonts w:ascii="仿宋_GB2312" w:eastAsia="仿宋_GB2312"/>
                <w:sz w:val="24"/>
                <w:szCs w:val="24"/>
              </w:rPr>
            </w:pPr>
            <w:r>
              <w:rPr>
                <w:rFonts w:ascii="仿宋_GB2312" w:eastAsia="仿宋_GB2312" w:hint="eastAsia"/>
                <w:sz w:val="24"/>
                <w:szCs w:val="24"/>
              </w:rPr>
              <w:t>6</w:t>
            </w:r>
          </w:p>
        </w:tc>
        <w:tc>
          <w:tcPr>
            <w:tcW w:w="1542" w:type="dxa"/>
            <w:vAlign w:val="center"/>
          </w:tcPr>
          <w:p w:rsidR="00D2534E" w:rsidRPr="008A51FA" w:rsidRDefault="00D2534E"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2</w:t>
            </w:r>
          </w:p>
        </w:tc>
        <w:tc>
          <w:tcPr>
            <w:tcW w:w="1843" w:type="dxa"/>
            <w:tcBorders>
              <w:right w:val="single" w:sz="8" w:space="0" w:color="auto"/>
            </w:tcBorders>
            <w:vAlign w:val="center"/>
          </w:tcPr>
          <w:p w:rsidR="00D2534E" w:rsidRPr="008A51FA" w:rsidRDefault="00D2534E"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p>
        </w:tc>
        <w:tc>
          <w:tcPr>
            <w:tcW w:w="1134" w:type="dxa"/>
            <w:vAlign w:val="center"/>
          </w:tcPr>
          <w:p w:rsidR="00D2534E" w:rsidRPr="008A51FA" w:rsidRDefault="00D2534E"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p>
        </w:tc>
        <w:tc>
          <w:tcPr>
            <w:tcW w:w="1088" w:type="dxa"/>
            <w:vAlign w:val="center"/>
          </w:tcPr>
          <w:p w:rsidR="00D2534E" w:rsidRPr="008A51FA" w:rsidRDefault="00820463" w:rsidP="001F26FD">
            <w:pPr>
              <w:adjustRightInd w:val="0"/>
              <w:snapToGrid w:val="0"/>
              <w:spacing w:line="240" w:lineRule="exact"/>
              <w:jc w:val="center"/>
              <w:rPr>
                <w:rFonts w:ascii="仿宋_GB2312" w:eastAsia="仿宋_GB2312"/>
                <w:sz w:val="24"/>
                <w:szCs w:val="24"/>
              </w:rPr>
            </w:pPr>
            <w:r>
              <w:rPr>
                <w:rFonts w:ascii="仿宋_GB2312" w:eastAsia="仿宋_GB2312" w:hint="eastAsia"/>
                <w:sz w:val="24"/>
                <w:szCs w:val="24"/>
              </w:rPr>
              <w:t>2</w:t>
            </w:r>
          </w:p>
        </w:tc>
      </w:tr>
      <w:tr w:rsidR="005E143A" w:rsidRPr="008A51FA" w:rsidTr="001F26FD">
        <w:trPr>
          <w:trHeight w:val="480"/>
          <w:jc w:val="center"/>
        </w:trPr>
        <w:tc>
          <w:tcPr>
            <w:tcW w:w="1545" w:type="dxa"/>
            <w:vAlign w:val="center"/>
          </w:tcPr>
          <w:p w:rsidR="00B1493B" w:rsidRPr="008A51FA" w:rsidRDefault="00B1493B" w:rsidP="001F26FD">
            <w:pPr>
              <w:adjustRightInd w:val="0"/>
              <w:snapToGrid w:val="0"/>
              <w:spacing w:line="240" w:lineRule="exact"/>
              <w:jc w:val="center"/>
              <w:rPr>
                <w:rFonts w:ascii="仿宋_GB2312" w:eastAsia="仿宋_GB2312" w:hAnsi="宋体"/>
                <w:kern w:val="0"/>
                <w:sz w:val="24"/>
                <w:szCs w:val="24"/>
              </w:rPr>
            </w:pPr>
            <w:r w:rsidRPr="008A51FA">
              <w:rPr>
                <w:rFonts w:ascii="仿宋_GB2312" w:eastAsia="仿宋_GB2312" w:hAnsi="宋体" w:cs="宋体" w:hint="eastAsia"/>
                <w:kern w:val="0"/>
                <w:sz w:val="24"/>
                <w:szCs w:val="24"/>
              </w:rPr>
              <w:t>长兴县</w:t>
            </w:r>
          </w:p>
        </w:tc>
        <w:tc>
          <w:tcPr>
            <w:tcW w:w="1432" w:type="dxa"/>
            <w:vAlign w:val="center"/>
          </w:tcPr>
          <w:p w:rsidR="00B1493B" w:rsidRPr="008A51FA" w:rsidRDefault="00820463" w:rsidP="001F26FD">
            <w:pPr>
              <w:adjustRightInd w:val="0"/>
              <w:snapToGrid w:val="0"/>
              <w:spacing w:line="240" w:lineRule="exact"/>
              <w:jc w:val="center"/>
              <w:rPr>
                <w:rFonts w:ascii="仿宋_GB2312" w:eastAsia="仿宋_GB2312"/>
                <w:sz w:val="24"/>
                <w:szCs w:val="24"/>
              </w:rPr>
            </w:pPr>
            <w:r>
              <w:rPr>
                <w:rFonts w:ascii="仿宋_GB2312" w:eastAsia="仿宋_GB2312" w:hint="eastAsia"/>
                <w:sz w:val="24"/>
                <w:szCs w:val="24"/>
              </w:rPr>
              <w:t>6</w:t>
            </w:r>
          </w:p>
        </w:tc>
        <w:tc>
          <w:tcPr>
            <w:tcW w:w="1542"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2</w:t>
            </w:r>
          </w:p>
        </w:tc>
        <w:tc>
          <w:tcPr>
            <w:tcW w:w="1843" w:type="dxa"/>
            <w:tcBorders>
              <w:right w:val="single" w:sz="8" w:space="0" w:color="auto"/>
            </w:tcBorders>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p>
        </w:tc>
        <w:tc>
          <w:tcPr>
            <w:tcW w:w="1134"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p>
        </w:tc>
        <w:tc>
          <w:tcPr>
            <w:tcW w:w="1088" w:type="dxa"/>
            <w:vAlign w:val="center"/>
          </w:tcPr>
          <w:p w:rsidR="00B1493B" w:rsidRPr="008A51FA" w:rsidRDefault="00820463" w:rsidP="001F26FD">
            <w:pPr>
              <w:adjustRightInd w:val="0"/>
              <w:snapToGrid w:val="0"/>
              <w:spacing w:line="240" w:lineRule="exact"/>
              <w:jc w:val="center"/>
              <w:rPr>
                <w:rFonts w:ascii="仿宋_GB2312" w:eastAsia="仿宋_GB2312"/>
                <w:sz w:val="24"/>
                <w:szCs w:val="24"/>
              </w:rPr>
            </w:pPr>
            <w:r>
              <w:rPr>
                <w:rFonts w:ascii="仿宋_GB2312" w:eastAsia="仿宋_GB2312" w:hint="eastAsia"/>
                <w:sz w:val="24"/>
                <w:szCs w:val="24"/>
              </w:rPr>
              <w:t>2</w:t>
            </w:r>
          </w:p>
        </w:tc>
      </w:tr>
      <w:tr w:rsidR="005E143A" w:rsidRPr="008A51FA" w:rsidTr="001F26FD">
        <w:trPr>
          <w:trHeight w:val="480"/>
          <w:jc w:val="center"/>
        </w:trPr>
        <w:tc>
          <w:tcPr>
            <w:tcW w:w="1545" w:type="dxa"/>
            <w:vAlign w:val="center"/>
          </w:tcPr>
          <w:p w:rsidR="00B1493B" w:rsidRPr="008A51FA" w:rsidRDefault="00B1493B" w:rsidP="001F26FD">
            <w:pPr>
              <w:adjustRightInd w:val="0"/>
              <w:snapToGrid w:val="0"/>
              <w:spacing w:line="240" w:lineRule="exact"/>
              <w:jc w:val="center"/>
              <w:rPr>
                <w:rFonts w:ascii="仿宋_GB2312" w:eastAsia="仿宋_GB2312" w:hAnsi="宋体"/>
                <w:kern w:val="0"/>
                <w:sz w:val="24"/>
                <w:szCs w:val="24"/>
              </w:rPr>
            </w:pPr>
            <w:r w:rsidRPr="008A51FA">
              <w:rPr>
                <w:rFonts w:ascii="仿宋_GB2312" w:eastAsia="仿宋_GB2312" w:hAnsi="宋体" w:cs="宋体" w:hint="eastAsia"/>
                <w:kern w:val="0"/>
                <w:sz w:val="24"/>
                <w:szCs w:val="24"/>
              </w:rPr>
              <w:t>安吉县</w:t>
            </w:r>
          </w:p>
        </w:tc>
        <w:tc>
          <w:tcPr>
            <w:tcW w:w="1432" w:type="dxa"/>
            <w:vAlign w:val="center"/>
          </w:tcPr>
          <w:p w:rsidR="00B1493B" w:rsidRPr="008A51FA" w:rsidRDefault="00820463" w:rsidP="001F26FD">
            <w:pPr>
              <w:adjustRightInd w:val="0"/>
              <w:snapToGrid w:val="0"/>
              <w:spacing w:line="240" w:lineRule="exact"/>
              <w:jc w:val="center"/>
              <w:rPr>
                <w:rFonts w:ascii="仿宋_GB2312" w:eastAsia="仿宋_GB2312"/>
                <w:sz w:val="24"/>
                <w:szCs w:val="24"/>
              </w:rPr>
            </w:pPr>
            <w:r>
              <w:rPr>
                <w:rFonts w:ascii="仿宋_GB2312" w:eastAsia="仿宋_GB2312" w:hint="eastAsia"/>
                <w:sz w:val="24"/>
                <w:szCs w:val="24"/>
              </w:rPr>
              <w:t>6</w:t>
            </w:r>
          </w:p>
        </w:tc>
        <w:tc>
          <w:tcPr>
            <w:tcW w:w="1542"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2</w:t>
            </w:r>
          </w:p>
        </w:tc>
        <w:tc>
          <w:tcPr>
            <w:tcW w:w="1843" w:type="dxa"/>
            <w:tcBorders>
              <w:right w:val="single" w:sz="8" w:space="0" w:color="auto"/>
            </w:tcBorders>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p>
        </w:tc>
        <w:tc>
          <w:tcPr>
            <w:tcW w:w="1134"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p>
        </w:tc>
        <w:tc>
          <w:tcPr>
            <w:tcW w:w="1088" w:type="dxa"/>
            <w:vAlign w:val="center"/>
          </w:tcPr>
          <w:p w:rsidR="00B1493B" w:rsidRPr="008A51FA" w:rsidRDefault="00820463" w:rsidP="001F26FD">
            <w:pPr>
              <w:adjustRightInd w:val="0"/>
              <w:snapToGrid w:val="0"/>
              <w:spacing w:line="240" w:lineRule="exact"/>
              <w:jc w:val="center"/>
              <w:rPr>
                <w:rFonts w:ascii="仿宋_GB2312" w:eastAsia="仿宋_GB2312"/>
                <w:sz w:val="24"/>
                <w:szCs w:val="24"/>
              </w:rPr>
            </w:pPr>
            <w:r>
              <w:rPr>
                <w:rFonts w:ascii="仿宋_GB2312" w:eastAsia="仿宋_GB2312" w:hint="eastAsia"/>
                <w:sz w:val="24"/>
                <w:szCs w:val="24"/>
              </w:rPr>
              <w:t>2</w:t>
            </w:r>
          </w:p>
        </w:tc>
      </w:tr>
      <w:tr w:rsidR="005E143A" w:rsidRPr="008A51FA" w:rsidTr="001F26FD">
        <w:trPr>
          <w:trHeight w:val="480"/>
          <w:jc w:val="center"/>
        </w:trPr>
        <w:tc>
          <w:tcPr>
            <w:tcW w:w="1545" w:type="dxa"/>
            <w:vAlign w:val="center"/>
          </w:tcPr>
          <w:p w:rsidR="00B1493B" w:rsidRPr="008A51FA" w:rsidRDefault="00B1493B" w:rsidP="001F26FD">
            <w:pPr>
              <w:adjustRightInd w:val="0"/>
              <w:snapToGrid w:val="0"/>
              <w:spacing w:line="240" w:lineRule="exact"/>
              <w:jc w:val="center"/>
              <w:rPr>
                <w:rFonts w:ascii="仿宋_GB2312" w:eastAsia="仿宋_GB2312" w:hAnsi="宋体" w:cs="宋体"/>
                <w:kern w:val="0"/>
                <w:sz w:val="24"/>
                <w:szCs w:val="24"/>
              </w:rPr>
            </w:pPr>
            <w:r w:rsidRPr="008A51FA">
              <w:rPr>
                <w:rFonts w:ascii="仿宋_GB2312" w:eastAsia="仿宋_GB2312" w:hAnsi="宋体" w:cs="宋体" w:hint="eastAsia"/>
                <w:kern w:val="0"/>
                <w:sz w:val="24"/>
                <w:szCs w:val="24"/>
              </w:rPr>
              <w:t>开发区</w:t>
            </w:r>
          </w:p>
        </w:tc>
        <w:tc>
          <w:tcPr>
            <w:tcW w:w="1432" w:type="dxa"/>
            <w:vAlign w:val="center"/>
          </w:tcPr>
          <w:p w:rsidR="00B1493B" w:rsidRPr="008A51FA" w:rsidRDefault="00820463" w:rsidP="001F26FD">
            <w:pPr>
              <w:adjustRightInd w:val="0"/>
              <w:snapToGrid w:val="0"/>
              <w:spacing w:line="240" w:lineRule="exact"/>
              <w:jc w:val="center"/>
              <w:rPr>
                <w:rFonts w:ascii="仿宋_GB2312" w:eastAsia="仿宋_GB2312"/>
                <w:sz w:val="24"/>
                <w:szCs w:val="24"/>
              </w:rPr>
            </w:pPr>
            <w:r>
              <w:rPr>
                <w:rFonts w:ascii="仿宋_GB2312" w:eastAsia="仿宋_GB2312" w:hint="eastAsia"/>
                <w:sz w:val="24"/>
                <w:szCs w:val="24"/>
              </w:rPr>
              <w:t>6</w:t>
            </w:r>
          </w:p>
        </w:tc>
        <w:tc>
          <w:tcPr>
            <w:tcW w:w="1542"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2</w:t>
            </w:r>
          </w:p>
        </w:tc>
        <w:tc>
          <w:tcPr>
            <w:tcW w:w="1843" w:type="dxa"/>
            <w:tcBorders>
              <w:right w:val="single" w:sz="8" w:space="0" w:color="auto"/>
            </w:tcBorders>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p>
        </w:tc>
        <w:tc>
          <w:tcPr>
            <w:tcW w:w="1134"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p>
        </w:tc>
        <w:tc>
          <w:tcPr>
            <w:tcW w:w="1088" w:type="dxa"/>
            <w:vAlign w:val="center"/>
          </w:tcPr>
          <w:p w:rsidR="00B1493B" w:rsidRPr="008A51FA" w:rsidRDefault="00820463" w:rsidP="001F26FD">
            <w:pPr>
              <w:adjustRightInd w:val="0"/>
              <w:snapToGrid w:val="0"/>
              <w:spacing w:line="240" w:lineRule="exact"/>
              <w:jc w:val="center"/>
              <w:rPr>
                <w:rFonts w:ascii="仿宋_GB2312" w:eastAsia="仿宋_GB2312"/>
                <w:sz w:val="24"/>
                <w:szCs w:val="24"/>
              </w:rPr>
            </w:pPr>
            <w:r>
              <w:rPr>
                <w:rFonts w:ascii="仿宋_GB2312" w:eastAsia="仿宋_GB2312" w:hint="eastAsia"/>
                <w:sz w:val="24"/>
                <w:szCs w:val="24"/>
              </w:rPr>
              <w:t>2</w:t>
            </w:r>
          </w:p>
        </w:tc>
      </w:tr>
      <w:tr w:rsidR="00B1493B" w:rsidRPr="008A51FA" w:rsidTr="001F26FD">
        <w:trPr>
          <w:trHeight w:val="480"/>
          <w:jc w:val="center"/>
        </w:trPr>
        <w:tc>
          <w:tcPr>
            <w:tcW w:w="1545" w:type="dxa"/>
            <w:vAlign w:val="center"/>
          </w:tcPr>
          <w:p w:rsidR="00B1493B" w:rsidRPr="008A51FA" w:rsidRDefault="00B1493B" w:rsidP="001F26FD">
            <w:pPr>
              <w:adjustRightInd w:val="0"/>
              <w:snapToGrid w:val="0"/>
              <w:spacing w:line="240" w:lineRule="exact"/>
              <w:jc w:val="center"/>
              <w:rPr>
                <w:rFonts w:ascii="仿宋_GB2312" w:eastAsia="仿宋_GB2312" w:hAnsi="宋体" w:cs="宋体"/>
                <w:kern w:val="0"/>
                <w:sz w:val="24"/>
                <w:szCs w:val="24"/>
              </w:rPr>
            </w:pPr>
            <w:r w:rsidRPr="008A51FA">
              <w:rPr>
                <w:rFonts w:ascii="仿宋_GB2312" w:eastAsia="仿宋_GB2312" w:hAnsi="宋体" w:cs="宋体" w:hint="eastAsia"/>
                <w:kern w:val="0"/>
                <w:sz w:val="24"/>
                <w:szCs w:val="24"/>
              </w:rPr>
              <w:t>度假区</w:t>
            </w:r>
          </w:p>
        </w:tc>
        <w:tc>
          <w:tcPr>
            <w:tcW w:w="1432"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3</w:t>
            </w:r>
          </w:p>
        </w:tc>
        <w:tc>
          <w:tcPr>
            <w:tcW w:w="1542"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p>
        </w:tc>
        <w:tc>
          <w:tcPr>
            <w:tcW w:w="1843" w:type="dxa"/>
            <w:tcBorders>
              <w:right w:val="single" w:sz="8" w:space="0" w:color="auto"/>
            </w:tcBorders>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p>
        </w:tc>
        <w:tc>
          <w:tcPr>
            <w:tcW w:w="1134"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p>
        </w:tc>
        <w:tc>
          <w:tcPr>
            <w:tcW w:w="1088"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p>
        </w:tc>
      </w:tr>
      <w:tr w:rsidR="005E143A" w:rsidRPr="008A51FA" w:rsidTr="001F26FD">
        <w:trPr>
          <w:trHeight w:val="480"/>
          <w:jc w:val="center"/>
        </w:trPr>
        <w:tc>
          <w:tcPr>
            <w:tcW w:w="1545" w:type="dxa"/>
            <w:vAlign w:val="center"/>
          </w:tcPr>
          <w:p w:rsidR="00B1493B" w:rsidRPr="008A51FA" w:rsidRDefault="00B1493B" w:rsidP="001F26FD">
            <w:pPr>
              <w:adjustRightInd w:val="0"/>
              <w:snapToGrid w:val="0"/>
              <w:spacing w:line="240" w:lineRule="exact"/>
              <w:jc w:val="center"/>
              <w:rPr>
                <w:rFonts w:ascii="仿宋_GB2312" w:eastAsia="仿宋_GB2312" w:hAnsi="宋体"/>
                <w:kern w:val="0"/>
                <w:sz w:val="24"/>
                <w:szCs w:val="24"/>
              </w:rPr>
            </w:pPr>
            <w:r w:rsidRPr="008A51FA">
              <w:rPr>
                <w:rFonts w:ascii="仿宋_GB2312" w:eastAsia="仿宋_GB2312" w:hAnsi="宋体" w:cs="宋体" w:hint="eastAsia"/>
                <w:kern w:val="0"/>
                <w:sz w:val="24"/>
                <w:szCs w:val="24"/>
              </w:rPr>
              <w:t>市委宣传部</w:t>
            </w:r>
          </w:p>
        </w:tc>
        <w:tc>
          <w:tcPr>
            <w:tcW w:w="1432"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2</w:t>
            </w:r>
          </w:p>
        </w:tc>
        <w:tc>
          <w:tcPr>
            <w:tcW w:w="1542"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p>
        </w:tc>
        <w:tc>
          <w:tcPr>
            <w:tcW w:w="1843" w:type="dxa"/>
            <w:tcBorders>
              <w:right w:val="single" w:sz="8" w:space="0" w:color="auto"/>
            </w:tcBorders>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2（市属单位）</w:t>
            </w:r>
          </w:p>
        </w:tc>
        <w:tc>
          <w:tcPr>
            <w:tcW w:w="1134"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p>
        </w:tc>
        <w:tc>
          <w:tcPr>
            <w:tcW w:w="1088"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p>
        </w:tc>
      </w:tr>
      <w:tr w:rsidR="005E143A" w:rsidRPr="008A51FA" w:rsidTr="001F26FD">
        <w:trPr>
          <w:trHeight w:val="480"/>
          <w:jc w:val="center"/>
        </w:trPr>
        <w:tc>
          <w:tcPr>
            <w:tcW w:w="1545" w:type="dxa"/>
            <w:vAlign w:val="center"/>
          </w:tcPr>
          <w:p w:rsidR="00B1493B" w:rsidRPr="008A51FA" w:rsidRDefault="00B1493B" w:rsidP="001F26FD">
            <w:pPr>
              <w:adjustRightInd w:val="0"/>
              <w:snapToGrid w:val="0"/>
              <w:spacing w:line="240" w:lineRule="exact"/>
              <w:jc w:val="center"/>
              <w:rPr>
                <w:rFonts w:ascii="仿宋_GB2312" w:eastAsia="仿宋_GB2312" w:hAnsi="宋体" w:cs="宋体"/>
                <w:kern w:val="0"/>
                <w:sz w:val="24"/>
                <w:szCs w:val="24"/>
              </w:rPr>
            </w:pPr>
            <w:r w:rsidRPr="008A51FA">
              <w:rPr>
                <w:rFonts w:ascii="仿宋_GB2312" w:eastAsia="仿宋_GB2312" w:hAnsi="宋体" w:cs="宋体" w:hint="eastAsia"/>
                <w:kern w:val="0"/>
                <w:sz w:val="24"/>
                <w:szCs w:val="24"/>
              </w:rPr>
              <w:t>市科技局</w:t>
            </w:r>
          </w:p>
        </w:tc>
        <w:tc>
          <w:tcPr>
            <w:tcW w:w="1432" w:type="dxa"/>
            <w:vAlign w:val="center"/>
          </w:tcPr>
          <w:p w:rsidR="00B1493B" w:rsidRPr="008A51FA" w:rsidRDefault="006C6C33"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3</w:t>
            </w:r>
          </w:p>
        </w:tc>
        <w:tc>
          <w:tcPr>
            <w:tcW w:w="1542"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2（市属单位）</w:t>
            </w:r>
          </w:p>
        </w:tc>
        <w:tc>
          <w:tcPr>
            <w:tcW w:w="1843" w:type="dxa"/>
            <w:tcBorders>
              <w:right w:val="single" w:sz="8" w:space="0" w:color="auto"/>
            </w:tcBorders>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p>
        </w:tc>
        <w:tc>
          <w:tcPr>
            <w:tcW w:w="1134"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p>
        </w:tc>
        <w:tc>
          <w:tcPr>
            <w:tcW w:w="1088" w:type="dxa"/>
            <w:vAlign w:val="center"/>
          </w:tcPr>
          <w:p w:rsidR="00B1493B" w:rsidRPr="008A51FA" w:rsidRDefault="006C6C33"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p>
        </w:tc>
      </w:tr>
      <w:tr w:rsidR="005E143A" w:rsidRPr="008A51FA" w:rsidTr="001F26FD">
        <w:trPr>
          <w:trHeight w:val="480"/>
          <w:jc w:val="center"/>
        </w:trPr>
        <w:tc>
          <w:tcPr>
            <w:tcW w:w="1545" w:type="dxa"/>
            <w:vAlign w:val="center"/>
          </w:tcPr>
          <w:p w:rsidR="00B1493B" w:rsidRPr="008A51FA" w:rsidRDefault="00B1493B" w:rsidP="001F26FD">
            <w:pPr>
              <w:adjustRightInd w:val="0"/>
              <w:snapToGrid w:val="0"/>
              <w:spacing w:line="240" w:lineRule="exact"/>
              <w:jc w:val="center"/>
              <w:rPr>
                <w:rFonts w:ascii="仿宋_GB2312" w:eastAsia="仿宋_GB2312" w:hAnsi="宋体" w:cs="宋体"/>
                <w:kern w:val="0"/>
                <w:sz w:val="24"/>
                <w:szCs w:val="24"/>
              </w:rPr>
            </w:pPr>
            <w:r w:rsidRPr="008A51FA">
              <w:rPr>
                <w:rFonts w:ascii="仿宋_GB2312" w:eastAsia="仿宋_GB2312" w:hAnsi="宋体" w:cs="宋体" w:hint="eastAsia"/>
                <w:kern w:val="0"/>
                <w:sz w:val="24"/>
                <w:szCs w:val="24"/>
              </w:rPr>
              <w:t>市科协</w:t>
            </w:r>
          </w:p>
        </w:tc>
        <w:tc>
          <w:tcPr>
            <w:tcW w:w="1432"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2</w:t>
            </w:r>
          </w:p>
        </w:tc>
        <w:tc>
          <w:tcPr>
            <w:tcW w:w="1542"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2（市属单位）</w:t>
            </w:r>
          </w:p>
        </w:tc>
        <w:tc>
          <w:tcPr>
            <w:tcW w:w="1843" w:type="dxa"/>
            <w:tcBorders>
              <w:right w:val="single" w:sz="8" w:space="0" w:color="auto"/>
            </w:tcBorders>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p>
        </w:tc>
        <w:tc>
          <w:tcPr>
            <w:tcW w:w="1134"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p>
        </w:tc>
        <w:tc>
          <w:tcPr>
            <w:tcW w:w="1088"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p>
        </w:tc>
      </w:tr>
      <w:tr w:rsidR="005E143A" w:rsidRPr="008A51FA" w:rsidTr="001F26FD">
        <w:trPr>
          <w:trHeight w:val="480"/>
          <w:jc w:val="center"/>
        </w:trPr>
        <w:tc>
          <w:tcPr>
            <w:tcW w:w="1545" w:type="dxa"/>
            <w:vAlign w:val="center"/>
          </w:tcPr>
          <w:p w:rsidR="00B1493B" w:rsidRPr="008A51FA" w:rsidRDefault="00B1493B" w:rsidP="001F26FD">
            <w:pPr>
              <w:adjustRightInd w:val="0"/>
              <w:snapToGrid w:val="0"/>
              <w:spacing w:line="240" w:lineRule="exact"/>
              <w:jc w:val="center"/>
              <w:rPr>
                <w:rFonts w:ascii="仿宋_GB2312" w:eastAsia="仿宋_GB2312" w:hAnsi="宋体"/>
                <w:kern w:val="0"/>
                <w:sz w:val="24"/>
                <w:szCs w:val="24"/>
              </w:rPr>
            </w:pPr>
            <w:r w:rsidRPr="008A51FA">
              <w:rPr>
                <w:rFonts w:ascii="仿宋_GB2312" w:eastAsia="仿宋_GB2312" w:hAnsi="宋体" w:cs="宋体" w:hint="eastAsia"/>
                <w:kern w:val="0"/>
                <w:sz w:val="24"/>
                <w:szCs w:val="24"/>
              </w:rPr>
              <w:t>市教育局</w:t>
            </w:r>
          </w:p>
        </w:tc>
        <w:tc>
          <w:tcPr>
            <w:tcW w:w="1432"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p>
        </w:tc>
        <w:tc>
          <w:tcPr>
            <w:tcW w:w="1542"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p>
        </w:tc>
        <w:tc>
          <w:tcPr>
            <w:tcW w:w="1843" w:type="dxa"/>
            <w:tcBorders>
              <w:right w:val="single" w:sz="8" w:space="0" w:color="auto"/>
            </w:tcBorders>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1（市属单位）</w:t>
            </w:r>
          </w:p>
        </w:tc>
        <w:tc>
          <w:tcPr>
            <w:tcW w:w="1134"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p>
        </w:tc>
        <w:tc>
          <w:tcPr>
            <w:tcW w:w="1088"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p>
        </w:tc>
      </w:tr>
      <w:tr w:rsidR="005E143A" w:rsidRPr="008A51FA" w:rsidTr="001F26FD">
        <w:trPr>
          <w:trHeight w:val="480"/>
          <w:jc w:val="center"/>
        </w:trPr>
        <w:tc>
          <w:tcPr>
            <w:tcW w:w="1545" w:type="dxa"/>
            <w:vAlign w:val="center"/>
          </w:tcPr>
          <w:p w:rsidR="00B1493B" w:rsidRPr="008A51FA" w:rsidRDefault="00B1493B" w:rsidP="001F26FD">
            <w:pPr>
              <w:adjustRightInd w:val="0"/>
              <w:snapToGrid w:val="0"/>
              <w:spacing w:line="240" w:lineRule="exact"/>
              <w:jc w:val="center"/>
              <w:rPr>
                <w:rFonts w:ascii="仿宋_GB2312" w:eastAsia="仿宋_GB2312" w:hAnsi="宋体"/>
                <w:kern w:val="0"/>
                <w:sz w:val="24"/>
                <w:szCs w:val="24"/>
              </w:rPr>
            </w:pPr>
            <w:r w:rsidRPr="008A51FA">
              <w:rPr>
                <w:rFonts w:ascii="仿宋_GB2312" w:eastAsia="仿宋_GB2312" w:hAnsi="宋体" w:cs="宋体" w:hint="eastAsia"/>
                <w:kern w:val="0"/>
                <w:sz w:val="24"/>
                <w:szCs w:val="24"/>
              </w:rPr>
              <w:lastRenderedPageBreak/>
              <w:t>市卫计局</w:t>
            </w:r>
          </w:p>
        </w:tc>
        <w:tc>
          <w:tcPr>
            <w:tcW w:w="1432"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p>
        </w:tc>
        <w:tc>
          <w:tcPr>
            <w:tcW w:w="1542"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1（市属单位）</w:t>
            </w:r>
          </w:p>
        </w:tc>
        <w:tc>
          <w:tcPr>
            <w:tcW w:w="1843" w:type="dxa"/>
            <w:tcBorders>
              <w:right w:val="single" w:sz="8" w:space="0" w:color="auto"/>
            </w:tcBorders>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p>
        </w:tc>
        <w:tc>
          <w:tcPr>
            <w:tcW w:w="1134"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p>
        </w:tc>
        <w:tc>
          <w:tcPr>
            <w:tcW w:w="1088"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p>
        </w:tc>
      </w:tr>
      <w:tr w:rsidR="005E143A" w:rsidRPr="008A51FA" w:rsidTr="001F26FD">
        <w:trPr>
          <w:trHeight w:val="480"/>
          <w:jc w:val="center"/>
        </w:trPr>
        <w:tc>
          <w:tcPr>
            <w:tcW w:w="1545" w:type="dxa"/>
            <w:vAlign w:val="center"/>
          </w:tcPr>
          <w:p w:rsidR="00B1493B" w:rsidRPr="008A51FA" w:rsidRDefault="00B1493B" w:rsidP="001F26FD">
            <w:pPr>
              <w:adjustRightInd w:val="0"/>
              <w:snapToGrid w:val="0"/>
              <w:spacing w:line="240" w:lineRule="exact"/>
              <w:jc w:val="center"/>
              <w:rPr>
                <w:rFonts w:ascii="仿宋_GB2312" w:eastAsia="仿宋_GB2312" w:hAnsi="宋体"/>
                <w:kern w:val="0"/>
                <w:sz w:val="24"/>
                <w:szCs w:val="24"/>
              </w:rPr>
            </w:pPr>
            <w:r w:rsidRPr="008A51FA">
              <w:rPr>
                <w:rFonts w:ascii="仿宋_GB2312" w:eastAsia="仿宋_GB2312" w:hAnsi="宋体" w:cs="宋体" w:hint="eastAsia"/>
                <w:kern w:val="0"/>
                <w:sz w:val="24"/>
                <w:szCs w:val="24"/>
              </w:rPr>
              <w:t>市国资委</w:t>
            </w:r>
          </w:p>
        </w:tc>
        <w:tc>
          <w:tcPr>
            <w:tcW w:w="1432"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p>
        </w:tc>
        <w:tc>
          <w:tcPr>
            <w:tcW w:w="1542"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1（市属单位）</w:t>
            </w:r>
          </w:p>
        </w:tc>
        <w:tc>
          <w:tcPr>
            <w:tcW w:w="1843" w:type="dxa"/>
            <w:tcBorders>
              <w:right w:val="single" w:sz="8" w:space="0" w:color="auto"/>
            </w:tcBorders>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p>
        </w:tc>
        <w:tc>
          <w:tcPr>
            <w:tcW w:w="1134"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p>
        </w:tc>
        <w:tc>
          <w:tcPr>
            <w:tcW w:w="1088"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p>
        </w:tc>
      </w:tr>
      <w:tr w:rsidR="00B1493B" w:rsidRPr="008A51FA" w:rsidTr="001F26FD">
        <w:trPr>
          <w:trHeight w:val="480"/>
          <w:jc w:val="center"/>
        </w:trPr>
        <w:tc>
          <w:tcPr>
            <w:tcW w:w="1545" w:type="dxa"/>
            <w:vAlign w:val="center"/>
          </w:tcPr>
          <w:p w:rsidR="00B1493B" w:rsidRPr="008A51FA" w:rsidRDefault="00B1493B" w:rsidP="001F26FD">
            <w:pPr>
              <w:adjustRightInd w:val="0"/>
              <w:snapToGrid w:val="0"/>
              <w:spacing w:line="240" w:lineRule="exact"/>
              <w:jc w:val="center"/>
              <w:rPr>
                <w:rFonts w:ascii="仿宋_GB2312" w:eastAsia="仿宋_GB2312" w:hAnsi="宋体"/>
                <w:kern w:val="0"/>
                <w:sz w:val="24"/>
                <w:szCs w:val="24"/>
              </w:rPr>
            </w:pPr>
            <w:r w:rsidRPr="008A51FA">
              <w:rPr>
                <w:rFonts w:ascii="仿宋_GB2312" w:eastAsia="仿宋_GB2312" w:hAnsi="宋体" w:cs="宋体" w:hint="eastAsia"/>
                <w:kern w:val="0"/>
                <w:sz w:val="24"/>
                <w:szCs w:val="24"/>
              </w:rPr>
              <w:t>市金融办</w:t>
            </w:r>
          </w:p>
        </w:tc>
        <w:tc>
          <w:tcPr>
            <w:tcW w:w="1432" w:type="dxa"/>
            <w:vAlign w:val="center"/>
          </w:tcPr>
          <w:p w:rsidR="00B1493B" w:rsidRPr="008A51FA" w:rsidRDefault="006C6C33"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2</w:t>
            </w:r>
          </w:p>
        </w:tc>
        <w:tc>
          <w:tcPr>
            <w:tcW w:w="1542"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p>
        </w:tc>
        <w:tc>
          <w:tcPr>
            <w:tcW w:w="1843" w:type="dxa"/>
            <w:tcBorders>
              <w:right w:val="single" w:sz="8" w:space="0" w:color="auto"/>
            </w:tcBorders>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1（市属单位）</w:t>
            </w:r>
          </w:p>
        </w:tc>
        <w:tc>
          <w:tcPr>
            <w:tcW w:w="1134"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p>
        </w:tc>
        <w:tc>
          <w:tcPr>
            <w:tcW w:w="1088" w:type="dxa"/>
            <w:vAlign w:val="center"/>
          </w:tcPr>
          <w:p w:rsidR="00B1493B" w:rsidRPr="008A51FA" w:rsidRDefault="006C6C33"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r w:rsidR="005E143A" w:rsidRPr="008A51FA">
              <w:rPr>
                <w:rFonts w:ascii="仿宋_GB2312" w:eastAsia="仿宋_GB2312" w:hint="eastAsia"/>
                <w:sz w:val="24"/>
                <w:szCs w:val="24"/>
              </w:rPr>
              <w:t>（市属单位）</w:t>
            </w:r>
          </w:p>
        </w:tc>
      </w:tr>
      <w:tr w:rsidR="00B1493B" w:rsidRPr="008A51FA" w:rsidTr="001F26FD">
        <w:trPr>
          <w:trHeight w:val="480"/>
          <w:jc w:val="center"/>
        </w:trPr>
        <w:tc>
          <w:tcPr>
            <w:tcW w:w="1545" w:type="dxa"/>
            <w:vAlign w:val="center"/>
          </w:tcPr>
          <w:p w:rsidR="00B1493B" w:rsidRPr="008A51FA" w:rsidRDefault="00B1493B" w:rsidP="001F26FD">
            <w:pPr>
              <w:adjustRightInd w:val="0"/>
              <w:snapToGrid w:val="0"/>
              <w:spacing w:line="240" w:lineRule="exact"/>
              <w:jc w:val="center"/>
              <w:rPr>
                <w:rFonts w:ascii="仿宋_GB2312" w:eastAsia="仿宋_GB2312" w:hAnsi="宋体"/>
                <w:kern w:val="0"/>
                <w:sz w:val="24"/>
                <w:szCs w:val="24"/>
              </w:rPr>
            </w:pPr>
            <w:r w:rsidRPr="008A51FA">
              <w:rPr>
                <w:rFonts w:ascii="仿宋_GB2312" w:eastAsia="仿宋_GB2312" w:hAnsi="宋体" w:cs="宋体" w:hint="eastAsia"/>
                <w:kern w:val="0"/>
                <w:sz w:val="24"/>
                <w:szCs w:val="24"/>
              </w:rPr>
              <w:t>湖州师院</w:t>
            </w:r>
          </w:p>
        </w:tc>
        <w:tc>
          <w:tcPr>
            <w:tcW w:w="1432"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3</w:t>
            </w:r>
          </w:p>
        </w:tc>
        <w:tc>
          <w:tcPr>
            <w:tcW w:w="1542"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p>
        </w:tc>
        <w:tc>
          <w:tcPr>
            <w:tcW w:w="1843" w:type="dxa"/>
            <w:tcBorders>
              <w:right w:val="single" w:sz="8" w:space="0" w:color="auto"/>
            </w:tcBorders>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p>
        </w:tc>
        <w:tc>
          <w:tcPr>
            <w:tcW w:w="1134"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p>
        </w:tc>
        <w:tc>
          <w:tcPr>
            <w:tcW w:w="1088" w:type="dxa"/>
            <w:vAlign w:val="center"/>
          </w:tcPr>
          <w:p w:rsidR="00B1493B" w:rsidRPr="008A51FA" w:rsidRDefault="006C6C33"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p>
        </w:tc>
      </w:tr>
      <w:tr w:rsidR="00B1493B" w:rsidRPr="008A51FA" w:rsidTr="001F26FD">
        <w:trPr>
          <w:trHeight w:val="480"/>
          <w:jc w:val="center"/>
        </w:trPr>
        <w:tc>
          <w:tcPr>
            <w:tcW w:w="1545" w:type="dxa"/>
            <w:vAlign w:val="center"/>
          </w:tcPr>
          <w:p w:rsidR="00B1493B" w:rsidRPr="008A51FA" w:rsidRDefault="00B1493B" w:rsidP="001F26FD">
            <w:pPr>
              <w:adjustRightInd w:val="0"/>
              <w:snapToGrid w:val="0"/>
              <w:spacing w:line="240" w:lineRule="exact"/>
              <w:jc w:val="center"/>
              <w:rPr>
                <w:rFonts w:ascii="仿宋_GB2312" w:eastAsia="仿宋_GB2312" w:hAnsi="宋体"/>
                <w:kern w:val="0"/>
                <w:sz w:val="24"/>
                <w:szCs w:val="24"/>
              </w:rPr>
            </w:pPr>
            <w:r w:rsidRPr="008A51FA">
              <w:rPr>
                <w:rFonts w:ascii="仿宋_GB2312" w:eastAsia="仿宋_GB2312" w:hAnsi="宋体" w:cs="宋体" w:hint="eastAsia"/>
                <w:kern w:val="0"/>
                <w:sz w:val="24"/>
                <w:szCs w:val="24"/>
              </w:rPr>
              <w:t>湖州职院</w:t>
            </w:r>
          </w:p>
        </w:tc>
        <w:tc>
          <w:tcPr>
            <w:tcW w:w="1432" w:type="dxa"/>
            <w:vAlign w:val="center"/>
          </w:tcPr>
          <w:p w:rsidR="00B1493B" w:rsidRPr="008A51FA" w:rsidRDefault="006C6C33"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3</w:t>
            </w:r>
          </w:p>
        </w:tc>
        <w:tc>
          <w:tcPr>
            <w:tcW w:w="1542"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p>
        </w:tc>
        <w:tc>
          <w:tcPr>
            <w:tcW w:w="1843" w:type="dxa"/>
            <w:tcBorders>
              <w:right w:val="single" w:sz="8" w:space="0" w:color="auto"/>
            </w:tcBorders>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p>
        </w:tc>
        <w:tc>
          <w:tcPr>
            <w:tcW w:w="1134" w:type="dxa"/>
            <w:vAlign w:val="center"/>
          </w:tcPr>
          <w:p w:rsidR="00B1493B" w:rsidRPr="008A51FA" w:rsidRDefault="00B1493B" w:rsidP="001F26FD">
            <w:pPr>
              <w:adjustRightInd w:val="0"/>
              <w:snapToGrid w:val="0"/>
              <w:spacing w:line="240" w:lineRule="exact"/>
              <w:jc w:val="center"/>
              <w:rPr>
                <w:rFonts w:ascii="仿宋_GB2312" w:eastAsia="仿宋_GB2312"/>
                <w:sz w:val="24"/>
                <w:szCs w:val="24"/>
              </w:rPr>
            </w:pPr>
          </w:p>
        </w:tc>
        <w:tc>
          <w:tcPr>
            <w:tcW w:w="1088" w:type="dxa"/>
            <w:vAlign w:val="center"/>
          </w:tcPr>
          <w:p w:rsidR="00B1493B" w:rsidRPr="008A51FA" w:rsidRDefault="006C6C33" w:rsidP="001F26FD">
            <w:pPr>
              <w:adjustRightInd w:val="0"/>
              <w:snapToGrid w:val="0"/>
              <w:spacing w:line="240" w:lineRule="exact"/>
              <w:jc w:val="center"/>
              <w:rPr>
                <w:rFonts w:ascii="仿宋_GB2312" w:eastAsia="仿宋_GB2312"/>
                <w:sz w:val="24"/>
                <w:szCs w:val="24"/>
              </w:rPr>
            </w:pPr>
            <w:r w:rsidRPr="008A51FA">
              <w:rPr>
                <w:rFonts w:ascii="仿宋_GB2312" w:eastAsia="仿宋_GB2312" w:hint="eastAsia"/>
                <w:sz w:val="24"/>
                <w:szCs w:val="24"/>
              </w:rPr>
              <w:t>1</w:t>
            </w:r>
          </w:p>
        </w:tc>
      </w:tr>
      <w:tr w:rsidR="00B1493B" w:rsidRPr="00D803DB" w:rsidTr="001F26FD">
        <w:trPr>
          <w:trHeight w:val="480"/>
          <w:jc w:val="center"/>
        </w:trPr>
        <w:tc>
          <w:tcPr>
            <w:tcW w:w="1545" w:type="dxa"/>
            <w:vAlign w:val="center"/>
          </w:tcPr>
          <w:p w:rsidR="00B1493B" w:rsidRPr="00D803DB" w:rsidRDefault="00B1493B" w:rsidP="001F26FD">
            <w:pPr>
              <w:adjustRightInd w:val="0"/>
              <w:snapToGrid w:val="0"/>
              <w:spacing w:line="240" w:lineRule="exact"/>
              <w:jc w:val="center"/>
              <w:rPr>
                <w:rFonts w:ascii="仿宋_GB2312" w:eastAsia="仿宋_GB2312" w:hAnsi="宋体" w:cs="宋体"/>
                <w:b/>
                <w:kern w:val="0"/>
                <w:sz w:val="24"/>
                <w:szCs w:val="24"/>
              </w:rPr>
            </w:pPr>
            <w:r w:rsidRPr="00D803DB">
              <w:rPr>
                <w:rFonts w:ascii="仿宋_GB2312" w:eastAsia="仿宋_GB2312" w:hAnsi="宋体" w:cs="宋体" w:hint="eastAsia"/>
                <w:b/>
                <w:kern w:val="0"/>
                <w:sz w:val="24"/>
                <w:szCs w:val="24"/>
              </w:rPr>
              <w:t>合  计</w:t>
            </w:r>
          </w:p>
        </w:tc>
        <w:tc>
          <w:tcPr>
            <w:tcW w:w="1432" w:type="dxa"/>
            <w:vAlign w:val="center"/>
          </w:tcPr>
          <w:p w:rsidR="00B1493B" w:rsidRPr="00D803DB" w:rsidRDefault="00D84A44" w:rsidP="00820463">
            <w:pPr>
              <w:adjustRightInd w:val="0"/>
              <w:snapToGrid w:val="0"/>
              <w:spacing w:line="240" w:lineRule="exact"/>
              <w:jc w:val="center"/>
              <w:rPr>
                <w:rFonts w:ascii="仿宋_GB2312" w:eastAsia="仿宋_GB2312"/>
                <w:b/>
                <w:sz w:val="24"/>
                <w:szCs w:val="24"/>
              </w:rPr>
            </w:pPr>
            <w:r w:rsidRPr="00D803DB">
              <w:rPr>
                <w:rFonts w:ascii="仿宋_GB2312" w:eastAsia="仿宋_GB2312" w:hint="eastAsia"/>
                <w:b/>
                <w:sz w:val="24"/>
                <w:szCs w:val="24"/>
              </w:rPr>
              <w:t>5</w:t>
            </w:r>
            <w:r w:rsidR="00820463">
              <w:rPr>
                <w:rFonts w:ascii="仿宋_GB2312" w:eastAsia="仿宋_GB2312" w:hint="eastAsia"/>
                <w:b/>
                <w:sz w:val="24"/>
                <w:szCs w:val="24"/>
              </w:rPr>
              <w:t>7</w:t>
            </w:r>
          </w:p>
        </w:tc>
        <w:tc>
          <w:tcPr>
            <w:tcW w:w="1542" w:type="dxa"/>
            <w:vAlign w:val="center"/>
          </w:tcPr>
          <w:p w:rsidR="00B1493B" w:rsidRPr="00D803DB" w:rsidRDefault="00B1493B" w:rsidP="001F26FD">
            <w:pPr>
              <w:adjustRightInd w:val="0"/>
              <w:snapToGrid w:val="0"/>
              <w:spacing w:line="240" w:lineRule="exact"/>
              <w:jc w:val="center"/>
              <w:rPr>
                <w:rFonts w:ascii="仿宋_GB2312" w:eastAsia="仿宋_GB2312"/>
                <w:b/>
                <w:sz w:val="24"/>
                <w:szCs w:val="24"/>
              </w:rPr>
            </w:pPr>
            <w:r w:rsidRPr="00D803DB">
              <w:rPr>
                <w:rFonts w:ascii="仿宋_GB2312" w:eastAsia="仿宋_GB2312" w:hint="eastAsia"/>
                <w:b/>
                <w:sz w:val="24"/>
                <w:szCs w:val="24"/>
              </w:rPr>
              <w:t>20</w:t>
            </w:r>
          </w:p>
        </w:tc>
        <w:tc>
          <w:tcPr>
            <w:tcW w:w="1843" w:type="dxa"/>
            <w:tcBorders>
              <w:right w:val="single" w:sz="8" w:space="0" w:color="auto"/>
            </w:tcBorders>
            <w:vAlign w:val="center"/>
          </w:tcPr>
          <w:p w:rsidR="00B1493B" w:rsidRPr="00D803DB" w:rsidRDefault="00B1493B" w:rsidP="001F26FD">
            <w:pPr>
              <w:adjustRightInd w:val="0"/>
              <w:snapToGrid w:val="0"/>
              <w:spacing w:line="240" w:lineRule="exact"/>
              <w:jc w:val="center"/>
              <w:rPr>
                <w:rFonts w:ascii="仿宋_GB2312" w:eastAsia="仿宋_GB2312"/>
                <w:b/>
                <w:sz w:val="24"/>
                <w:szCs w:val="24"/>
              </w:rPr>
            </w:pPr>
            <w:r w:rsidRPr="00D803DB">
              <w:rPr>
                <w:rFonts w:ascii="仿宋_GB2312" w:eastAsia="仿宋_GB2312" w:hint="eastAsia"/>
                <w:b/>
                <w:sz w:val="24"/>
                <w:szCs w:val="24"/>
              </w:rPr>
              <w:t>1</w:t>
            </w:r>
            <w:r w:rsidR="00D84A44" w:rsidRPr="00D803DB">
              <w:rPr>
                <w:rFonts w:ascii="仿宋_GB2312" w:eastAsia="仿宋_GB2312" w:hint="eastAsia"/>
                <w:b/>
                <w:sz w:val="24"/>
                <w:szCs w:val="24"/>
              </w:rPr>
              <w:t>3</w:t>
            </w:r>
          </w:p>
        </w:tc>
        <w:tc>
          <w:tcPr>
            <w:tcW w:w="1134" w:type="dxa"/>
            <w:vAlign w:val="center"/>
          </w:tcPr>
          <w:p w:rsidR="00B1493B" w:rsidRPr="00D803DB" w:rsidRDefault="00D84A44" w:rsidP="001F26FD">
            <w:pPr>
              <w:adjustRightInd w:val="0"/>
              <w:snapToGrid w:val="0"/>
              <w:spacing w:line="240" w:lineRule="exact"/>
              <w:jc w:val="center"/>
              <w:rPr>
                <w:rFonts w:ascii="仿宋_GB2312" w:eastAsia="仿宋_GB2312"/>
                <w:b/>
                <w:sz w:val="24"/>
                <w:szCs w:val="24"/>
              </w:rPr>
            </w:pPr>
            <w:r w:rsidRPr="00D803DB">
              <w:rPr>
                <w:rFonts w:ascii="仿宋_GB2312" w:eastAsia="仿宋_GB2312" w:hint="eastAsia"/>
                <w:b/>
                <w:sz w:val="24"/>
                <w:szCs w:val="24"/>
              </w:rPr>
              <w:t>7</w:t>
            </w:r>
          </w:p>
        </w:tc>
        <w:tc>
          <w:tcPr>
            <w:tcW w:w="1088" w:type="dxa"/>
            <w:vAlign w:val="center"/>
          </w:tcPr>
          <w:p w:rsidR="00B1493B" w:rsidRPr="00D803DB" w:rsidRDefault="00D84A44" w:rsidP="00820463">
            <w:pPr>
              <w:adjustRightInd w:val="0"/>
              <w:snapToGrid w:val="0"/>
              <w:spacing w:line="240" w:lineRule="exact"/>
              <w:jc w:val="center"/>
              <w:rPr>
                <w:rFonts w:ascii="仿宋_GB2312" w:eastAsia="仿宋_GB2312"/>
                <w:b/>
                <w:sz w:val="24"/>
                <w:szCs w:val="24"/>
              </w:rPr>
            </w:pPr>
            <w:r w:rsidRPr="00D803DB">
              <w:rPr>
                <w:rFonts w:ascii="仿宋_GB2312" w:eastAsia="仿宋_GB2312" w:hint="eastAsia"/>
                <w:b/>
                <w:sz w:val="24"/>
                <w:szCs w:val="24"/>
              </w:rPr>
              <w:t>1</w:t>
            </w:r>
            <w:r w:rsidR="00820463">
              <w:rPr>
                <w:rFonts w:ascii="仿宋_GB2312" w:eastAsia="仿宋_GB2312" w:hint="eastAsia"/>
                <w:b/>
                <w:sz w:val="24"/>
                <w:szCs w:val="24"/>
              </w:rPr>
              <w:t>7</w:t>
            </w:r>
          </w:p>
        </w:tc>
      </w:tr>
    </w:tbl>
    <w:p w:rsidR="00FD237D" w:rsidRPr="008A51FA" w:rsidRDefault="00FD237D" w:rsidP="00D351E0">
      <w:pPr>
        <w:adjustRightInd w:val="0"/>
        <w:snapToGrid w:val="0"/>
        <w:spacing w:line="560" w:lineRule="exact"/>
        <w:ind w:firstLineChars="200" w:firstLine="600"/>
        <w:rPr>
          <w:rStyle w:val="a4"/>
          <w:rFonts w:ascii="黑体" w:eastAsia="黑体" w:hAnsi="黑体"/>
          <w:b w:val="0"/>
          <w:sz w:val="30"/>
          <w:szCs w:val="30"/>
        </w:rPr>
      </w:pPr>
      <w:r w:rsidRPr="008A51FA">
        <w:rPr>
          <w:rStyle w:val="a4"/>
          <w:rFonts w:ascii="黑体" w:eastAsia="黑体" w:hAnsi="黑体" w:hint="eastAsia"/>
          <w:b w:val="0"/>
          <w:sz w:val="30"/>
          <w:szCs w:val="30"/>
        </w:rPr>
        <w:t>三、相关要求</w:t>
      </w:r>
    </w:p>
    <w:p w:rsidR="001F26FD" w:rsidRPr="008A51FA" w:rsidRDefault="00E071EA" w:rsidP="00D351E0">
      <w:pPr>
        <w:pStyle w:val="a3"/>
        <w:spacing w:before="0" w:beforeAutospacing="0" w:after="0" w:afterAutospacing="0" w:line="560" w:lineRule="exact"/>
        <w:ind w:firstLineChars="200" w:firstLine="600"/>
        <w:jc w:val="both"/>
        <w:rPr>
          <w:rFonts w:ascii="仿宋_GB2312" w:eastAsia="仿宋_GB2312"/>
          <w:sz w:val="30"/>
          <w:szCs w:val="30"/>
        </w:rPr>
      </w:pPr>
      <w:r>
        <w:rPr>
          <w:rFonts w:ascii="仿宋_GB2312" w:eastAsia="仿宋_GB2312" w:hint="eastAsia"/>
          <w:sz w:val="30"/>
          <w:szCs w:val="30"/>
        </w:rPr>
        <w:t>此项工作时间紧、任务重、要求高，</w:t>
      </w:r>
      <w:r w:rsidR="0043182B" w:rsidRPr="008A51FA">
        <w:rPr>
          <w:rFonts w:ascii="仿宋_GB2312" w:eastAsia="仿宋_GB2312" w:hint="eastAsia"/>
          <w:sz w:val="30"/>
          <w:szCs w:val="30"/>
        </w:rPr>
        <w:t>请各地、各有关单位</w:t>
      </w:r>
      <w:r>
        <w:rPr>
          <w:rFonts w:ascii="仿宋_GB2312" w:eastAsia="仿宋_GB2312" w:hint="eastAsia"/>
          <w:sz w:val="30"/>
          <w:szCs w:val="30"/>
        </w:rPr>
        <w:t>务必高度重视，</w:t>
      </w:r>
      <w:r w:rsidR="00FD237D" w:rsidRPr="008A51FA">
        <w:rPr>
          <w:rFonts w:ascii="仿宋_GB2312" w:eastAsia="仿宋_GB2312" w:hint="eastAsia"/>
          <w:sz w:val="30"/>
          <w:szCs w:val="30"/>
        </w:rPr>
        <w:t>抓紧做好遴选</w:t>
      </w:r>
      <w:r w:rsidR="007F3480">
        <w:rPr>
          <w:rFonts w:ascii="仿宋_GB2312" w:eastAsia="仿宋_GB2312" w:hint="eastAsia"/>
          <w:sz w:val="30"/>
          <w:szCs w:val="30"/>
        </w:rPr>
        <w:t>推荐申报</w:t>
      </w:r>
      <w:r w:rsidR="00FD237D" w:rsidRPr="008A51FA">
        <w:rPr>
          <w:rFonts w:ascii="仿宋_GB2312" w:eastAsia="仿宋_GB2312" w:hint="eastAsia"/>
          <w:sz w:val="30"/>
          <w:szCs w:val="30"/>
        </w:rPr>
        <w:t>人选排摸，严格按省《通知》要求认真抓好申报材料填报工作，同时，按要求及时做好推荐申报人选所在单位</w:t>
      </w:r>
      <w:r w:rsidR="007F3480">
        <w:rPr>
          <w:rFonts w:ascii="仿宋_GB2312" w:eastAsia="仿宋_GB2312" w:hint="eastAsia"/>
          <w:sz w:val="30"/>
          <w:szCs w:val="30"/>
        </w:rPr>
        <w:t>的</w:t>
      </w:r>
      <w:r w:rsidR="00FD237D" w:rsidRPr="008A51FA">
        <w:rPr>
          <w:rFonts w:ascii="仿宋_GB2312" w:eastAsia="仿宋_GB2312" w:hint="eastAsia"/>
          <w:sz w:val="30"/>
          <w:szCs w:val="30"/>
        </w:rPr>
        <w:t>公示工作</w:t>
      </w:r>
      <w:r w:rsidR="007F3480">
        <w:rPr>
          <w:rFonts w:ascii="仿宋_GB2312" w:eastAsia="仿宋_GB2312" w:hint="eastAsia"/>
          <w:sz w:val="30"/>
          <w:szCs w:val="30"/>
        </w:rPr>
        <w:t>。</w:t>
      </w:r>
      <w:r>
        <w:rPr>
          <w:rFonts w:ascii="仿宋_GB2312" w:eastAsia="仿宋_GB2312" w:hint="eastAsia"/>
          <w:sz w:val="30"/>
          <w:szCs w:val="30"/>
        </w:rPr>
        <w:t>期间，市里将邀请相关领域专家组织推荐申报人选综合评审，并举办遴选人选模拟答辩评审等工作</w:t>
      </w:r>
      <w:r w:rsidR="00D351E0">
        <w:rPr>
          <w:rFonts w:ascii="仿宋_GB2312" w:eastAsia="仿宋_GB2312" w:hint="eastAsia"/>
          <w:sz w:val="30"/>
          <w:szCs w:val="30"/>
        </w:rPr>
        <w:t>。</w:t>
      </w:r>
      <w:r>
        <w:rPr>
          <w:rFonts w:ascii="仿宋_GB2312" w:eastAsia="仿宋_GB2312" w:hint="eastAsia"/>
          <w:sz w:val="30"/>
          <w:szCs w:val="30"/>
        </w:rPr>
        <w:t>考虑时间要求等因素，</w:t>
      </w:r>
      <w:r w:rsidR="007F3480">
        <w:rPr>
          <w:rFonts w:ascii="仿宋_GB2312" w:eastAsia="仿宋_GB2312" w:hint="eastAsia"/>
          <w:sz w:val="30"/>
          <w:szCs w:val="30"/>
        </w:rPr>
        <w:t>相关申报材料</w:t>
      </w:r>
      <w:r w:rsidR="00D351E0">
        <w:rPr>
          <w:rFonts w:ascii="仿宋_GB2312" w:eastAsia="仿宋_GB2312" w:hint="eastAsia"/>
          <w:sz w:val="30"/>
          <w:szCs w:val="30"/>
        </w:rPr>
        <w:t>采取</w:t>
      </w:r>
      <w:r w:rsidR="007F3480">
        <w:rPr>
          <w:rFonts w:ascii="仿宋_GB2312" w:eastAsia="仿宋_GB2312" w:hint="eastAsia"/>
          <w:sz w:val="30"/>
          <w:szCs w:val="30"/>
        </w:rPr>
        <w:t>分段报送，其中</w:t>
      </w:r>
      <w:r w:rsidR="00FD237D" w:rsidRPr="008A51FA">
        <w:rPr>
          <w:rFonts w:ascii="仿宋_GB2312" w:eastAsia="仿宋_GB2312" w:hint="eastAsia"/>
          <w:sz w:val="30"/>
          <w:szCs w:val="30"/>
        </w:rPr>
        <w:t>《2018年浙江省“万人计划”青年拔尖人才推荐人选信息汇总表》于</w:t>
      </w:r>
      <w:r w:rsidR="0043182B" w:rsidRPr="008A51FA">
        <w:rPr>
          <w:rFonts w:ascii="仿宋_GB2312" w:eastAsia="仿宋_GB2312" w:hint="eastAsia"/>
          <w:sz w:val="30"/>
          <w:szCs w:val="30"/>
        </w:rPr>
        <w:t>7月27日前</w:t>
      </w:r>
      <w:r w:rsidR="006D3979" w:rsidRPr="008A51FA">
        <w:rPr>
          <w:rFonts w:ascii="仿宋_GB2312" w:eastAsia="仿宋_GB2312" w:hint="eastAsia"/>
          <w:sz w:val="30"/>
          <w:szCs w:val="30"/>
        </w:rPr>
        <w:t>报送市人力社保局</w:t>
      </w:r>
      <w:r w:rsidR="00D351E0">
        <w:rPr>
          <w:rFonts w:ascii="仿宋_GB2312" w:eastAsia="仿宋_GB2312" w:hint="eastAsia"/>
          <w:sz w:val="30"/>
          <w:szCs w:val="30"/>
        </w:rPr>
        <w:t>；</w:t>
      </w:r>
      <w:r w:rsidR="00FD237D" w:rsidRPr="008A51FA">
        <w:rPr>
          <w:rFonts w:ascii="仿宋_GB2312" w:eastAsia="仿宋_GB2312" w:hint="eastAsia"/>
          <w:sz w:val="30"/>
          <w:szCs w:val="30"/>
        </w:rPr>
        <w:t>申报书、附件、推荐人选信息汇总表及相关证明材料（含电子版一份和纸质版三份）</w:t>
      </w:r>
      <w:r w:rsidR="00C55AD7" w:rsidRPr="008A51FA">
        <w:rPr>
          <w:rFonts w:ascii="仿宋_GB2312" w:eastAsia="仿宋_GB2312" w:hint="eastAsia"/>
          <w:sz w:val="30"/>
          <w:szCs w:val="30"/>
        </w:rPr>
        <w:t>于</w:t>
      </w:r>
      <w:r w:rsidR="0043182B" w:rsidRPr="008A51FA">
        <w:rPr>
          <w:rFonts w:ascii="仿宋_GB2312" w:eastAsia="仿宋_GB2312" w:hint="eastAsia"/>
          <w:sz w:val="30"/>
          <w:szCs w:val="30"/>
        </w:rPr>
        <w:t>7月31日前</w:t>
      </w:r>
      <w:r w:rsidR="006D3979" w:rsidRPr="008A51FA">
        <w:rPr>
          <w:rFonts w:ascii="仿宋_GB2312" w:eastAsia="仿宋_GB2312" w:hint="eastAsia"/>
          <w:sz w:val="30"/>
          <w:szCs w:val="30"/>
        </w:rPr>
        <w:t>报送</w:t>
      </w:r>
      <w:r w:rsidR="00FD237D" w:rsidRPr="008A51FA">
        <w:rPr>
          <w:rFonts w:ascii="仿宋_GB2312" w:eastAsia="仿宋_GB2312" w:hint="eastAsia"/>
          <w:sz w:val="30"/>
          <w:szCs w:val="30"/>
        </w:rPr>
        <w:t>市人力社保局，</w:t>
      </w:r>
      <w:r w:rsidR="0043182B" w:rsidRPr="008A51FA">
        <w:rPr>
          <w:rFonts w:ascii="仿宋_GB2312" w:eastAsia="仿宋_GB2312" w:hint="eastAsia"/>
          <w:sz w:val="30"/>
          <w:szCs w:val="30"/>
        </w:rPr>
        <w:t>逾期不再受理</w:t>
      </w:r>
      <w:r w:rsidR="004F12DD" w:rsidRPr="008A51FA">
        <w:rPr>
          <w:rFonts w:ascii="仿宋_GB2312" w:eastAsia="仿宋_GB2312" w:hint="eastAsia"/>
          <w:sz w:val="30"/>
          <w:szCs w:val="30"/>
        </w:rPr>
        <w:t>。</w:t>
      </w:r>
    </w:p>
    <w:p w:rsidR="00FD237D" w:rsidRPr="008A51FA" w:rsidRDefault="00FD237D" w:rsidP="00FD237D">
      <w:pPr>
        <w:pStyle w:val="a3"/>
        <w:spacing w:before="0" w:beforeAutospacing="0" w:after="0" w:afterAutospacing="0" w:line="560" w:lineRule="exact"/>
        <w:ind w:firstLineChars="200" w:firstLine="600"/>
        <w:jc w:val="both"/>
        <w:rPr>
          <w:rFonts w:ascii="仿宋_GB2312" w:eastAsia="仿宋_GB2312"/>
          <w:sz w:val="30"/>
          <w:szCs w:val="30"/>
        </w:rPr>
      </w:pPr>
    </w:p>
    <w:p w:rsidR="00FD237D" w:rsidRPr="008A51FA" w:rsidRDefault="00FD237D" w:rsidP="00FD237D">
      <w:pPr>
        <w:pStyle w:val="a3"/>
        <w:spacing w:before="0" w:beforeAutospacing="0" w:after="0" w:afterAutospacing="0" w:line="560" w:lineRule="exact"/>
        <w:ind w:firstLineChars="200" w:firstLine="600"/>
        <w:jc w:val="both"/>
        <w:rPr>
          <w:rFonts w:ascii="仿宋_GB2312" w:eastAsia="仿宋_GB2312"/>
          <w:sz w:val="30"/>
          <w:szCs w:val="30"/>
        </w:rPr>
      </w:pPr>
      <w:r w:rsidRPr="008A51FA">
        <w:rPr>
          <w:rFonts w:ascii="仿宋_GB2312" w:eastAsia="仿宋_GB2312" w:hint="eastAsia"/>
          <w:sz w:val="30"/>
          <w:szCs w:val="30"/>
        </w:rPr>
        <w:t>联系人：市人力社保局专业技术人员管理处</w:t>
      </w:r>
    </w:p>
    <w:p w:rsidR="00FD237D" w:rsidRPr="008A51FA" w:rsidRDefault="00FD237D" w:rsidP="00FD237D">
      <w:pPr>
        <w:pStyle w:val="a3"/>
        <w:spacing w:before="0" w:beforeAutospacing="0" w:after="0" w:afterAutospacing="0" w:line="560" w:lineRule="exact"/>
        <w:ind w:firstLineChars="600" w:firstLine="1800"/>
        <w:jc w:val="both"/>
        <w:rPr>
          <w:rFonts w:ascii="仿宋_GB2312" w:eastAsia="仿宋_GB2312"/>
          <w:sz w:val="30"/>
          <w:szCs w:val="30"/>
        </w:rPr>
      </w:pPr>
      <w:r w:rsidRPr="008A51FA">
        <w:rPr>
          <w:rFonts w:ascii="仿宋_GB2312" w:eastAsia="仿宋_GB2312" w:hint="eastAsia"/>
          <w:sz w:val="30"/>
          <w:szCs w:val="30"/>
        </w:rPr>
        <w:t>徐涵雨    2398731    982185438@qq.com</w:t>
      </w:r>
    </w:p>
    <w:p w:rsidR="00FD237D" w:rsidRPr="008A51FA" w:rsidRDefault="00FD237D" w:rsidP="00D351E0">
      <w:pPr>
        <w:pStyle w:val="a3"/>
        <w:spacing w:before="0" w:beforeAutospacing="0" w:after="0" w:afterAutospacing="0" w:line="560" w:lineRule="exact"/>
        <w:ind w:leftChars="250" w:left="1725" w:hangingChars="400" w:hanging="1200"/>
        <w:jc w:val="both"/>
        <w:rPr>
          <w:rFonts w:ascii="仿宋_GB2312" w:eastAsia="仿宋_GB2312"/>
          <w:sz w:val="30"/>
          <w:szCs w:val="30"/>
        </w:rPr>
      </w:pPr>
      <w:r w:rsidRPr="008A51FA">
        <w:rPr>
          <w:rFonts w:ascii="仿宋_GB2312" w:eastAsia="仿宋_GB2312" w:hint="eastAsia"/>
          <w:sz w:val="30"/>
          <w:szCs w:val="30"/>
        </w:rPr>
        <w:t>地  址：湖州市</w:t>
      </w:r>
      <w:r w:rsidR="00D351E0">
        <w:rPr>
          <w:rFonts w:ascii="仿宋_GB2312" w:eastAsia="仿宋_GB2312" w:hint="eastAsia"/>
          <w:sz w:val="30"/>
          <w:szCs w:val="30"/>
        </w:rPr>
        <w:t>市</w:t>
      </w:r>
      <w:r w:rsidRPr="008A51FA">
        <w:rPr>
          <w:rFonts w:ascii="仿宋_GB2312" w:eastAsia="仿宋_GB2312" w:hint="eastAsia"/>
          <w:sz w:val="30"/>
          <w:szCs w:val="30"/>
        </w:rPr>
        <w:t>民服务中心（金盖山路66号）5号楼</w:t>
      </w:r>
      <w:r w:rsidR="00D351E0">
        <w:rPr>
          <w:rFonts w:ascii="仿宋_GB2312" w:eastAsia="仿宋_GB2312" w:hint="eastAsia"/>
          <w:sz w:val="30"/>
          <w:szCs w:val="30"/>
        </w:rPr>
        <w:t>1117室</w:t>
      </w:r>
    </w:p>
    <w:p w:rsidR="00FD237D" w:rsidRPr="008A51FA" w:rsidRDefault="00FD237D" w:rsidP="00FD237D">
      <w:pPr>
        <w:pStyle w:val="a3"/>
        <w:spacing w:before="0" w:beforeAutospacing="0" w:after="0" w:afterAutospacing="0" w:line="560" w:lineRule="exact"/>
        <w:ind w:firstLineChars="200" w:firstLine="600"/>
        <w:jc w:val="both"/>
        <w:rPr>
          <w:rFonts w:ascii="仿宋_GB2312" w:eastAsia="仿宋_GB2312"/>
          <w:sz w:val="30"/>
          <w:szCs w:val="30"/>
        </w:rPr>
      </w:pPr>
      <w:r w:rsidRPr="008A51FA">
        <w:rPr>
          <w:rFonts w:ascii="仿宋_GB2312" w:eastAsia="仿宋_GB2312" w:hint="eastAsia"/>
          <w:sz w:val="30"/>
          <w:szCs w:val="30"/>
        </w:rPr>
        <w:t>邮  编：313000</w:t>
      </w:r>
    </w:p>
    <w:p w:rsidR="00FD237D" w:rsidRPr="008A51FA" w:rsidRDefault="00FD237D" w:rsidP="001F26FD">
      <w:pPr>
        <w:pStyle w:val="a3"/>
        <w:spacing w:before="0" w:beforeAutospacing="0" w:after="0" w:afterAutospacing="0" w:line="560" w:lineRule="exact"/>
        <w:ind w:leftChars="200" w:left="1770" w:hangingChars="450" w:hanging="1350"/>
        <w:jc w:val="both"/>
        <w:rPr>
          <w:rFonts w:ascii="仿宋_GB2312" w:eastAsia="仿宋_GB2312"/>
          <w:sz w:val="30"/>
          <w:szCs w:val="30"/>
        </w:rPr>
      </w:pPr>
    </w:p>
    <w:p w:rsidR="001F26FD" w:rsidRPr="008A51FA" w:rsidRDefault="0010661F" w:rsidP="001F26FD">
      <w:pPr>
        <w:pStyle w:val="a3"/>
        <w:spacing w:before="0" w:beforeAutospacing="0" w:after="0" w:afterAutospacing="0" w:line="560" w:lineRule="exact"/>
        <w:ind w:leftChars="200" w:left="1770" w:hangingChars="450" w:hanging="1350"/>
        <w:jc w:val="both"/>
        <w:rPr>
          <w:rFonts w:ascii="仿宋_GB2312" w:eastAsia="仿宋_GB2312"/>
          <w:sz w:val="30"/>
          <w:szCs w:val="30"/>
        </w:rPr>
      </w:pPr>
      <w:r w:rsidRPr="008A51FA">
        <w:rPr>
          <w:rFonts w:ascii="仿宋_GB2312" w:eastAsia="仿宋_GB2312" w:hint="eastAsia"/>
          <w:sz w:val="30"/>
          <w:szCs w:val="30"/>
        </w:rPr>
        <w:lastRenderedPageBreak/>
        <w:t>附件：1．</w:t>
      </w:r>
      <w:r w:rsidR="002632EB" w:rsidRPr="008A51FA">
        <w:rPr>
          <w:rFonts w:ascii="仿宋_GB2312" w:eastAsia="仿宋_GB2312" w:hint="eastAsia"/>
          <w:sz w:val="30"/>
          <w:szCs w:val="30"/>
        </w:rPr>
        <w:t>浙江省人力资源和社会保障厅中共浙江省委人才工作领导小组办公室关于开展2018年浙江省“万人计划”青年拔尖人才遴选工作的通知</w:t>
      </w:r>
    </w:p>
    <w:p w:rsidR="001F26FD" w:rsidRPr="008A51FA" w:rsidRDefault="002632EB" w:rsidP="001F26FD">
      <w:pPr>
        <w:pStyle w:val="a3"/>
        <w:spacing w:before="0" w:beforeAutospacing="0" w:after="0" w:afterAutospacing="0" w:line="560" w:lineRule="exact"/>
        <w:ind w:leftChars="600" w:left="1710" w:hangingChars="150" w:hanging="450"/>
        <w:jc w:val="both"/>
        <w:rPr>
          <w:rFonts w:ascii="仿宋_GB2312" w:eastAsia="仿宋_GB2312"/>
          <w:sz w:val="30"/>
          <w:szCs w:val="30"/>
        </w:rPr>
      </w:pPr>
      <w:r w:rsidRPr="008A51FA">
        <w:rPr>
          <w:rFonts w:ascii="仿宋_GB2312" w:eastAsia="仿宋_GB2312" w:hint="eastAsia"/>
          <w:sz w:val="30"/>
          <w:szCs w:val="30"/>
        </w:rPr>
        <w:t>2．2018年浙江省“万人计划”青年拔尖人才遴选工作新变化说明</w:t>
      </w:r>
    </w:p>
    <w:p w:rsidR="002632EB" w:rsidRPr="008A51FA" w:rsidRDefault="002632EB" w:rsidP="001F26FD">
      <w:pPr>
        <w:pStyle w:val="a3"/>
        <w:spacing w:before="0" w:beforeAutospacing="0" w:after="0" w:afterAutospacing="0" w:line="560" w:lineRule="exact"/>
        <w:ind w:leftChars="600" w:left="1710" w:hangingChars="150" w:hanging="450"/>
        <w:jc w:val="both"/>
        <w:rPr>
          <w:rFonts w:ascii="仿宋_GB2312" w:eastAsia="仿宋_GB2312"/>
          <w:sz w:val="30"/>
          <w:szCs w:val="30"/>
        </w:rPr>
      </w:pPr>
      <w:r w:rsidRPr="008A51FA">
        <w:rPr>
          <w:rFonts w:ascii="仿宋_GB2312" w:eastAsia="仿宋_GB2312" w:hint="eastAsia"/>
          <w:sz w:val="30"/>
          <w:szCs w:val="30"/>
        </w:rPr>
        <w:t>3．浙江省高层次人才项目推荐选拔重点产业领域引导目录</w:t>
      </w:r>
    </w:p>
    <w:p w:rsidR="00AE5136" w:rsidRPr="008A51FA" w:rsidRDefault="00AE5136" w:rsidP="008A51FA">
      <w:pPr>
        <w:pStyle w:val="a3"/>
        <w:spacing w:before="0" w:beforeAutospacing="0" w:after="0" w:afterAutospacing="0" w:line="560" w:lineRule="exact"/>
        <w:ind w:leftChars="599" w:left="1717" w:hangingChars="153" w:hanging="459"/>
        <w:jc w:val="both"/>
        <w:rPr>
          <w:rFonts w:ascii="仿宋_GB2312" w:eastAsia="仿宋_GB2312"/>
          <w:sz w:val="30"/>
          <w:szCs w:val="30"/>
        </w:rPr>
      </w:pPr>
      <w:r w:rsidRPr="008A51FA">
        <w:rPr>
          <w:rFonts w:ascii="仿宋_GB2312" w:eastAsia="仿宋_GB2312" w:hint="eastAsia"/>
          <w:sz w:val="30"/>
          <w:szCs w:val="30"/>
        </w:rPr>
        <w:t>4. 湖州市列入全省高层次人才项目推荐选拔重点产业领域引导目录重点企业名单</w:t>
      </w:r>
    </w:p>
    <w:p w:rsidR="0010661F" w:rsidRPr="008A51FA" w:rsidRDefault="0010661F" w:rsidP="001F26FD">
      <w:pPr>
        <w:pStyle w:val="a3"/>
        <w:spacing w:before="0" w:beforeAutospacing="0" w:after="0" w:afterAutospacing="0" w:line="560" w:lineRule="exact"/>
        <w:jc w:val="both"/>
        <w:rPr>
          <w:rFonts w:ascii="仿宋_GB2312" w:eastAsia="仿宋_GB2312"/>
          <w:sz w:val="30"/>
          <w:szCs w:val="30"/>
        </w:rPr>
      </w:pPr>
    </w:p>
    <w:p w:rsidR="0010661F" w:rsidRPr="008A51FA" w:rsidRDefault="0010661F" w:rsidP="001F26FD">
      <w:pPr>
        <w:pStyle w:val="a3"/>
        <w:spacing w:before="0" w:beforeAutospacing="0" w:after="0" w:afterAutospacing="0" w:line="560" w:lineRule="exact"/>
        <w:jc w:val="both"/>
        <w:rPr>
          <w:rFonts w:ascii="仿宋_GB2312" w:eastAsia="仿宋_GB2312"/>
          <w:sz w:val="30"/>
          <w:szCs w:val="30"/>
        </w:rPr>
      </w:pPr>
    </w:p>
    <w:p w:rsidR="00C51975" w:rsidRPr="008A51FA" w:rsidRDefault="00EB5A16" w:rsidP="00EB5A16">
      <w:pPr>
        <w:pStyle w:val="a3"/>
        <w:spacing w:before="0" w:beforeAutospacing="0" w:after="0" w:afterAutospacing="0" w:line="560" w:lineRule="exact"/>
        <w:ind w:firstLineChars="1300" w:firstLine="3900"/>
        <w:jc w:val="both"/>
        <w:rPr>
          <w:rFonts w:ascii="仿宋_GB2312" w:eastAsia="仿宋_GB2312"/>
          <w:sz w:val="30"/>
          <w:szCs w:val="30"/>
        </w:rPr>
      </w:pPr>
      <w:r w:rsidRPr="008A51FA">
        <w:rPr>
          <w:rFonts w:ascii="仿宋_GB2312" w:eastAsia="仿宋_GB2312" w:hint="eastAsia"/>
          <w:sz w:val="30"/>
          <w:szCs w:val="30"/>
        </w:rPr>
        <w:t>湖州市人力资源和社会保障局</w:t>
      </w:r>
    </w:p>
    <w:p w:rsidR="0010661F" w:rsidRPr="008A51FA" w:rsidRDefault="00C51975" w:rsidP="001F26FD">
      <w:pPr>
        <w:pStyle w:val="a3"/>
        <w:spacing w:before="0" w:beforeAutospacing="0" w:after="0" w:afterAutospacing="0" w:line="560" w:lineRule="exact"/>
        <w:ind w:firstLineChars="1600" w:firstLine="4800"/>
        <w:jc w:val="both"/>
        <w:rPr>
          <w:rFonts w:ascii="仿宋_GB2312" w:eastAsia="仿宋_GB2312"/>
          <w:sz w:val="30"/>
          <w:szCs w:val="30"/>
        </w:rPr>
      </w:pPr>
      <w:r w:rsidRPr="008A51FA">
        <w:rPr>
          <w:rFonts w:ascii="仿宋_GB2312" w:eastAsia="仿宋_GB2312" w:hint="eastAsia"/>
          <w:sz w:val="30"/>
          <w:szCs w:val="30"/>
        </w:rPr>
        <w:t>201</w:t>
      </w:r>
      <w:r w:rsidR="0010661F" w:rsidRPr="008A51FA">
        <w:rPr>
          <w:rFonts w:ascii="仿宋_GB2312" w:eastAsia="仿宋_GB2312" w:hint="eastAsia"/>
          <w:sz w:val="30"/>
          <w:szCs w:val="30"/>
        </w:rPr>
        <w:t>8</w:t>
      </w:r>
      <w:r w:rsidRPr="008A51FA">
        <w:rPr>
          <w:rFonts w:ascii="仿宋_GB2312" w:eastAsia="仿宋_GB2312" w:hint="eastAsia"/>
          <w:sz w:val="30"/>
          <w:szCs w:val="30"/>
        </w:rPr>
        <w:t>年</w:t>
      </w:r>
      <w:r w:rsidR="0010661F" w:rsidRPr="008A51FA">
        <w:rPr>
          <w:rFonts w:ascii="仿宋_GB2312" w:eastAsia="仿宋_GB2312" w:hint="eastAsia"/>
          <w:sz w:val="30"/>
          <w:szCs w:val="30"/>
        </w:rPr>
        <w:t>7</w:t>
      </w:r>
      <w:r w:rsidRPr="008A51FA">
        <w:rPr>
          <w:rFonts w:ascii="仿宋_GB2312" w:eastAsia="仿宋_GB2312" w:hint="eastAsia"/>
          <w:sz w:val="30"/>
          <w:szCs w:val="30"/>
        </w:rPr>
        <w:t>月</w:t>
      </w:r>
      <w:r w:rsidR="0010661F" w:rsidRPr="008A51FA">
        <w:rPr>
          <w:rFonts w:ascii="仿宋_GB2312" w:eastAsia="仿宋_GB2312" w:hint="eastAsia"/>
          <w:sz w:val="30"/>
          <w:szCs w:val="30"/>
        </w:rPr>
        <w:t>2</w:t>
      </w:r>
      <w:r w:rsidR="00820463">
        <w:rPr>
          <w:rFonts w:ascii="仿宋_GB2312" w:eastAsia="仿宋_GB2312" w:hint="eastAsia"/>
          <w:sz w:val="30"/>
          <w:szCs w:val="30"/>
        </w:rPr>
        <w:t>5</w:t>
      </w:r>
      <w:r w:rsidRPr="008A51FA">
        <w:rPr>
          <w:rFonts w:ascii="仿宋_GB2312" w:eastAsia="仿宋_GB2312" w:hint="eastAsia"/>
          <w:sz w:val="30"/>
          <w:szCs w:val="30"/>
        </w:rPr>
        <w:t>日</w:t>
      </w:r>
    </w:p>
    <w:sectPr w:rsidR="0010661F" w:rsidRPr="008A51FA" w:rsidSect="00395FB1">
      <w:footerReference w:type="default" r:id="rId6"/>
      <w:pgSz w:w="11906" w:h="16838"/>
      <w:pgMar w:top="1644" w:right="1644" w:bottom="1644" w:left="164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1988" w:rsidRDefault="00401988" w:rsidP="004074E8">
      <w:r>
        <w:separator/>
      </w:r>
    </w:p>
  </w:endnote>
  <w:endnote w:type="continuationSeparator" w:id="1">
    <w:p w:rsidR="00401988" w:rsidRDefault="00401988" w:rsidP="004074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76246"/>
      <w:docPartObj>
        <w:docPartGallery w:val="Page Numbers (Bottom of Page)"/>
        <w:docPartUnique/>
      </w:docPartObj>
    </w:sdtPr>
    <w:sdtContent>
      <w:p w:rsidR="00D803DB" w:rsidRDefault="00C52C95">
        <w:pPr>
          <w:pStyle w:val="a8"/>
          <w:jc w:val="center"/>
        </w:pPr>
        <w:fldSimple w:instr=" PAGE   \* MERGEFORMAT ">
          <w:r w:rsidR="00810C82" w:rsidRPr="00810C82">
            <w:rPr>
              <w:noProof/>
              <w:lang w:val="zh-CN"/>
            </w:rPr>
            <w:t>2</w:t>
          </w:r>
        </w:fldSimple>
      </w:p>
    </w:sdtContent>
  </w:sdt>
  <w:p w:rsidR="00D803DB" w:rsidRDefault="00D803D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1988" w:rsidRDefault="00401988" w:rsidP="004074E8">
      <w:r>
        <w:separator/>
      </w:r>
    </w:p>
  </w:footnote>
  <w:footnote w:type="continuationSeparator" w:id="1">
    <w:p w:rsidR="00401988" w:rsidRDefault="00401988" w:rsidP="004074E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51975"/>
    <w:rsid w:val="00051BBE"/>
    <w:rsid w:val="0010661F"/>
    <w:rsid w:val="00141164"/>
    <w:rsid w:val="001632AA"/>
    <w:rsid w:val="001F26FD"/>
    <w:rsid w:val="001F4A2A"/>
    <w:rsid w:val="0020082A"/>
    <w:rsid w:val="002632EB"/>
    <w:rsid w:val="002A0487"/>
    <w:rsid w:val="002A4D0A"/>
    <w:rsid w:val="00324CA0"/>
    <w:rsid w:val="00395FF4"/>
    <w:rsid w:val="003974CD"/>
    <w:rsid w:val="003D2579"/>
    <w:rsid w:val="00401988"/>
    <w:rsid w:val="004074E8"/>
    <w:rsid w:val="0043182B"/>
    <w:rsid w:val="00434A05"/>
    <w:rsid w:val="004526C8"/>
    <w:rsid w:val="004D3822"/>
    <w:rsid w:val="004F12DD"/>
    <w:rsid w:val="005A5C9D"/>
    <w:rsid w:val="005E143A"/>
    <w:rsid w:val="0063351A"/>
    <w:rsid w:val="006C6C33"/>
    <w:rsid w:val="006D3979"/>
    <w:rsid w:val="007F3480"/>
    <w:rsid w:val="00810C82"/>
    <w:rsid w:val="00820463"/>
    <w:rsid w:val="008A3622"/>
    <w:rsid w:val="008A51FA"/>
    <w:rsid w:val="009052C8"/>
    <w:rsid w:val="00AB1365"/>
    <w:rsid w:val="00AE5136"/>
    <w:rsid w:val="00B1493B"/>
    <w:rsid w:val="00B752A0"/>
    <w:rsid w:val="00C058D6"/>
    <w:rsid w:val="00C51975"/>
    <w:rsid w:val="00C52C95"/>
    <w:rsid w:val="00C55AD7"/>
    <w:rsid w:val="00C65D39"/>
    <w:rsid w:val="00C77C57"/>
    <w:rsid w:val="00D2534E"/>
    <w:rsid w:val="00D351E0"/>
    <w:rsid w:val="00D712B4"/>
    <w:rsid w:val="00D803DB"/>
    <w:rsid w:val="00D84A44"/>
    <w:rsid w:val="00DF32EA"/>
    <w:rsid w:val="00E016CA"/>
    <w:rsid w:val="00E071EA"/>
    <w:rsid w:val="00E1245B"/>
    <w:rsid w:val="00E91259"/>
    <w:rsid w:val="00EB5A16"/>
    <w:rsid w:val="00F80C1A"/>
    <w:rsid w:val="00FA5898"/>
    <w:rsid w:val="00FD237D"/>
    <w:rsid w:val="00FD53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9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5197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51975"/>
    <w:rPr>
      <w:b/>
      <w:bCs/>
    </w:rPr>
  </w:style>
  <w:style w:type="paragraph" w:styleId="a5">
    <w:name w:val="Date"/>
    <w:basedOn w:val="a"/>
    <w:next w:val="a"/>
    <w:link w:val="Char"/>
    <w:uiPriority w:val="99"/>
    <w:semiHidden/>
    <w:unhideWhenUsed/>
    <w:rsid w:val="0010661F"/>
    <w:pPr>
      <w:ind w:leftChars="2500" w:left="100"/>
    </w:pPr>
  </w:style>
  <w:style w:type="character" w:customStyle="1" w:styleId="Char">
    <w:name w:val="日期 Char"/>
    <w:basedOn w:val="a0"/>
    <w:link w:val="a5"/>
    <w:uiPriority w:val="99"/>
    <w:semiHidden/>
    <w:rsid w:val="0010661F"/>
  </w:style>
  <w:style w:type="paragraph" w:styleId="a6">
    <w:name w:val="List Paragraph"/>
    <w:basedOn w:val="a"/>
    <w:uiPriority w:val="34"/>
    <w:qFormat/>
    <w:rsid w:val="001F26FD"/>
    <w:pPr>
      <w:ind w:firstLineChars="200" w:firstLine="420"/>
    </w:pPr>
  </w:style>
  <w:style w:type="paragraph" w:styleId="a7">
    <w:name w:val="header"/>
    <w:basedOn w:val="a"/>
    <w:link w:val="Char0"/>
    <w:uiPriority w:val="99"/>
    <w:semiHidden/>
    <w:unhideWhenUsed/>
    <w:rsid w:val="004074E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rsid w:val="004074E8"/>
    <w:rPr>
      <w:sz w:val="18"/>
      <w:szCs w:val="18"/>
    </w:rPr>
  </w:style>
  <w:style w:type="paragraph" w:styleId="a8">
    <w:name w:val="footer"/>
    <w:basedOn w:val="a"/>
    <w:link w:val="Char1"/>
    <w:uiPriority w:val="99"/>
    <w:unhideWhenUsed/>
    <w:rsid w:val="004074E8"/>
    <w:pPr>
      <w:tabs>
        <w:tab w:val="center" w:pos="4153"/>
        <w:tab w:val="right" w:pos="8306"/>
      </w:tabs>
      <w:snapToGrid w:val="0"/>
      <w:jc w:val="left"/>
    </w:pPr>
    <w:rPr>
      <w:sz w:val="18"/>
      <w:szCs w:val="18"/>
    </w:rPr>
  </w:style>
  <w:style w:type="character" w:customStyle="1" w:styleId="Char1">
    <w:name w:val="页脚 Char"/>
    <w:basedOn w:val="a0"/>
    <w:link w:val="a8"/>
    <w:uiPriority w:val="99"/>
    <w:rsid w:val="004074E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4</Pages>
  <Words>267</Words>
  <Characters>1523</Characters>
  <Application>Microsoft Office Word</Application>
  <DocSecurity>0</DocSecurity>
  <Lines>12</Lines>
  <Paragraphs>3</Paragraphs>
  <ScaleCrop>false</ScaleCrop>
  <Company>微软中国</Company>
  <LinksUpToDate>false</LinksUpToDate>
  <CharactersWithSpaces>1787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徐涵雨</cp:lastModifiedBy>
  <cp:revision>33</cp:revision>
  <cp:lastPrinted>2018-07-24T03:00:00Z</cp:lastPrinted>
  <dcterms:created xsi:type="dcterms:W3CDTF">2018-07-23T15:33:00Z</dcterms:created>
  <dcterms:modified xsi:type="dcterms:W3CDTF">2018-07-25T08:09:00Z</dcterms:modified>
</cp:coreProperties>
</file>